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B2DD0B" w14:textId="4731649D" w:rsidR="000141B3" w:rsidRPr="00390192" w:rsidRDefault="00E26332" w:rsidP="006F3019">
      <w:pPr>
        <w:spacing w:line="240" w:lineRule="auto"/>
        <w:jc w:val="center"/>
        <w:rPr>
          <w:rFonts w:cs="Arial"/>
          <w:b/>
          <w:sz w:val="20"/>
          <w:szCs w:val="20"/>
        </w:rPr>
      </w:pPr>
      <w:r>
        <w:rPr>
          <w:rFonts w:cs="Arial"/>
          <w:b/>
          <w:sz w:val="20"/>
          <w:szCs w:val="20"/>
        </w:rPr>
        <w:t>CUENTA PUBLICA 201</w:t>
      </w:r>
      <w:r w:rsidR="008615FE">
        <w:rPr>
          <w:rFonts w:cs="Arial"/>
          <w:b/>
          <w:sz w:val="20"/>
          <w:szCs w:val="20"/>
        </w:rPr>
        <w:t>9</w:t>
      </w:r>
    </w:p>
    <w:p w14:paraId="08D6C10C" w14:textId="40BE16C4" w:rsidR="006F3019" w:rsidRPr="00390192" w:rsidRDefault="006F0BF0" w:rsidP="006F3019">
      <w:pPr>
        <w:spacing w:line="240" w:lineRule="auto"/>
        <w:jc w:val="center"/>
        <w:rPr>
          <w:rFonts w:cs="Arial"/>
          <w:b/>
          <w:sz w:val="20"/>
          <w:szCs w:val="20"/>
        </w:rPr>
      </w:pPr>
      <w:r w:rsidRPr="00390192">
        <w:rPr>
          <w:rFonts w:cs="Arial"/>
          <w:b/>
          <w:sz w:val="20"/>
          <w:szCs w:val="20"/>
        </w:rPr>
        <w:t>Notas a los Estados Financieros</w:t>
      </w:r>
      <w:r w:rsidR="006D1A49">
        <w:rPr>
          <w:rFonts w:cs="Arial"/>
          <w:b/>
          <w:sz w:val="20"/>
          <w:szCs w:val="20"/>
        </w:rPr>
        <w:t xml:space="preserve"> </w:t>
      </w:r>
    </w:p>
    <w:p w14:paraId="31B898DD" w14:textId="5B1CE619" w:rsidR="006F3019" w:rsidRPr="00390192" w:rsidRDefault="0048571E" w:rsidP="006F3019">
      <w:pPr>
        <w:spacing w:line="240" w:lineRule="auto"/>
        <w:jc w:val="center"/>
        <w:rPr>
          <w:rFonts w:cs="Arial"/>
          <w:b/>
          <w:sz w:val="20"/>
          <w:szCs w:val="20"/>
        </w:rPr>
      </w:pPr>
      <w:r w:rsidRPr="00390192">
        <w:rPr>
          <w:rFonts w:cs="Arial"/>
          <w:b/>
          <w:sz w:val="20"/>
          <w:szCs w:val="20"/>
        </w:rPr>
        <w:t>A</w:t>
      </w:r>
      <w:r w:rsidR="006D1A49">
        <w:rPr>
          <w:rFonts w:cs="Arial"/>
          <w:b/>
          <w:sz w:val="20"/>
          <w:szCs w:val="20"/>
        </w:rPr>
        <w:t xml:space="preserve">l </w:t>
      </w:r>
      <w:r w:rsidR="00B468CC">
        <w:rPr>
          <w:rFonts w:cs="Arial"/>
          <w:b/>
          <w:sz w:val="20"/>
          <w:szCs w:val="20"/>
        </w:rPr>
        <w:t>3</w:t>
      </w:r>
      <w:r w:rsidR="00E602A8">
        <w:rPr>
          <w:rFonts w:cs="Arial"/>
          <w:b/>
          <w:sz w:val="20"/>
          <w:szCs w:val="20"/>
        </w:rPr>
        <w:t>1</w:t>
      </w:r>
      <w:r w:rsidR="00B468CC">
        <w:rPr>
          <w:rFonts w:cs="Arial"/>
          <w:b/>
          <w:sz w:val="20"/>
          <w:szCs w:val="20"/>
        </w:rPr>
        <w:t xml:space="preserve"> </w:t>
      </w:r>
      <w:r w:rsidR="00FF3592">
        <w:rPr>
          <w:rFonts w:cs="Arial"/>
          <w:b/>
          <w:sz w:val="20"/>
          <w:szCs w:val="20"/>
        </w:rPr>
        <w:t xml:space="preserve">DE </w:t>
      </w:r>
      <w:r w:rsidR="008B1360">
        <w:rPr>
          <w:rFonts w:cs="Arial"/>
          <w:b/>
          <w:sz w:val="20"/>
          <w:szCs w:val="20"/>
        </w:rPr>
        <w:t>DICI</w:t>
      </w:r>
      <w:r w:rsidR="004E3DF3">
        <w:rPr>
          <w:rFonts w:cs="Arial"/>
          <w:b/>
          <w:sz w:val="20"/>
          <w:szCs w:val="20"/>
        </w:rPr>
        <w:t>EM</w:t>
      </w:r>
      <w:r w:rsidR="00FF3592">
        <w:rPr>
          <w:rFonts w:cs="Arial"/>
          <w:b/>
          <w:sz w:val="20"/>
          <w:szCs w:val="20"/>
        </w:rPr>
        <w:t xml:space="preserve">BRE </w:t>
      </w:r>
      <w:r w:rsidR="006E0213">
        <w:rPr>
          <w:rFonts w:cs="Arial"/>
          <w:b/>
          <w:sz w:val="20"/>
          <w:szCs w:val="20"/>
        </w:rPr>
        <w:t>DE 201</w:t>
      </w:r>
      <w:r w:rsidR="00D3686F">
        <w:rPr>
          <w:rFonts w:cs="Arial"/>
          <w:b/>
          <w:sz w:val="20"/>
          <w:szCs w:val="20"/>
        </w:rPr>
        <w:t>9</w:t>
      </w:r>
    </w:p>
    <w:p w14:paraId="26E4E109" w14:textId="0F4F67F3" w:rsidR="00FF3901" w:rsidRPr="00616E1D" w:rsidRDefault="00266165" w:rsidP="004C7BF7">
      <w:pPr>
        <w:spacing w:line="240" w:lineRule="auto"/>
        <w:rPr>
          <w:rFonts w:cs="Arial"/>
          <w:b/>
          <w:sz w:val="24"/>
          <w:szCs w:val="24"/>
          <w:u w:val="single"/>
        </w:rPr>
      </w:pPr>
      <w:r>
        <w:rPr>
          <w:rFonts w:cs="Arial"/>
          <w:b/>
          <w:sz w:val="24"/>
          <w:szCs w:val="24"/>
        </w:rPr>
        <w:t>E</w:t>
      </w:r>
      <w:r w:rsidR="003326B4">
        <w:rPr>
          <w:rFonts w:cs="Arial"/>
          <w:b/>
          <w:sz w:val="24"/>
          <w:szCs w:val="24"/>
        </w:rPr>
        <w:t xml:space="preserve">nte Público: </w:t>
      </w:r>
      <w:r w:rsidR="005450EA" w:rsidRPr="00616E1D">
        <w:rPr>
          <w:rFonts w:cs="Arial"/>
          <w:b/>
          <w:sz w:val="24"/>
          <w:szCs w:val="24"/>
          <w:u w:val="single"/>
        </w:rPr>
        <w:t xml:space="preserve">Municipio de </w:t>
      </w:r>
      <w:r w:rsidR="00D3686F">
        <w:rPr>
          <w:rFonts w:cs="Arial"/>
          <w:b/>
          <w:sz w:val="24"/>
          <w:szCs w:val="24"/>
          <w:u w:val="single"/>
        </w:rPr>
        <w:t>Peñamiller</w:t>
      </w:r>
    </w:p>
    <w:p w14:paraId="6ABA7514" w14:textId="77777777" w:rsidR="00BE6DB1" w:rsidRPr="009D66A8" w:rsidRDefault="00BE6DB1" w:rsidP="00BE6DB1">
      <w:pPr>
        <w:pStyle w:val="Texto"/>
        <w:spacing w:line="224" w:lineRule="exact"/>
        <w:jc w:val="center"/>
        <w:rPr>
          <w:rFonts w:asciiTheme="minorHAnsi" w:hAnsiTheme="minorHAnsi"/>
          <w:b/>
          <w:sz w:val="28"/>
          <w:szCs w:val="28"/>
          <w:lang w:val="es-MX"/>
        </w:rPr>
      </w:pPr>
      <w:r w:rsidRPr="009D66A8">
        <w:rPr>
          <w:rFonts w:asciiTheme="minorHAnsi" w:hAnsiTheme="minorHAnsi"/>
          <w:b/>
          <w:sz w:val="28"/>
          <w:szCs w:val="28"/>
          <w:lang w:val="es-MX"/>
        </w:rPr>
        <w:t>Notas de Desglose</w:t>
      </w:r>
    </w:p>
    <w:p w14:paraId="0E2A70F6" w14:textId="77777777" w:rsidR="00BE6DB1" w:rsidRPr="00390192" w:rsidRDefault="00BE6DB1" w:rsidP="00BE6DB1">
      <w:pPr>
        <w:pStyle w:val="Texto"/>
        <w:spacing w:line="224" w:lineRule="exact"/>
        <w:rPr>
          <w:rFonts w:asciiTheme="minorHAnsi" w:hAnsiTheme="minorHAnsi"/>
          <w:sz w:val="20"/>
          <w:szCs w:val="20"/>
          <w:lang w:val="es-MX"/>
        </w:rPr>
      </w:pPr>
    </w:p>
    <w:p w14:paraId="0D3C480A" w14:textId="77777777" w:rsidR="00BE6DB1" w:rsidRPr="009D66A8" w:rsidRDefault="00D2652F" w:rsidP="00D2652F">
      <w:pPr>
        <w:pStyle w:val="ROMANOS"/>
        <w:numPr>
          <w:ilvl w:val="0"/>
          <w:numId w:val="3"/>
        </w:numPr>
        <w:spacing w:line="224" w:lineRule="exact"/>
        <w:rPr>
          <w:rFonts w:asciiTheme="minorHAnsi" w:hAnsiTheme="minorHAnsi"/>
          <w:b/>
          <w:sz w:val="28"/>
          <w:szCs w:val="28"/>
        </w:rPr>
      </w:pPr>
      <w:r w:rsidRPr="009D66A8">
        <w:rPr>
          <w:rFonts w:asciiTheme="minorHAnsi" w:hAnsiTheme="minorHAnsi"/>
          <w:b/>
          <w:sz w:val="28"/>
          <w:szCs w:val="28"/>
        </w:rPr>
        <w:t xml:space="preserve">El </w:t>
      </w:r>
      <w:r w:rsidR="00BE6DB1" w:rsidRPr="009D66A8">
        <w:rPr>
          <w:rFonts w:asciiTheme="minorHAnsi" w:hAnsiTheme="minorHAnsi"/>
          <w:b/>
          <w:sz w:val="28"/>
          <w:szCs w:val="28"/>
        </w:rPr>
        <w:t>Activo</w:t>
      </w:r>
      <w:r w:rsidRPr="009D66A8">
        <w:rPr>
          <w:rFonts w:asciiTheme="minorHAnsi" w:hAnsiTheme="minorHAnsi"/>
          <w:b/>
          <w:sz w:val="28"/>
          <w:szCs w:val="28"/>
        </w:rPr>
        <w:t xml:space="preserve"> está integrado de la siguiente manera:</w:t>
      </w:r>
    </w:p>
    <w:p w14:paraId="5CA463B9" w14:textId="77777777" w:rsidR="00D2652F" w:rsidRDefault="00D2652F" w:rsidP="00D2652F">
      <w:pPr>
        <w:pStyle w:val="ROMANOS"/>
        <w:spacing w:line="224" w:lineRule="exact"/>
        <w:ind w:left="1008" w:firstLine="0"/>
        <w:rPr>
          <w:rFonts w:asciiTheme="minorHAnsi" w:hAnsiTheme="minorHAnsi"/>
          <w:sz w:val="20"/>
          <w:szCs w:val="20"/>
        </w:rPr>
      </w:pPr>
    </w:p>
    <w:p w14:paraId="2992A3F9" w14:textId="77777777" w:rsidR="00616E1D" w:rsidRPr="00390192" w:rsidRDefault="00616E1D" w:rsidP="00D2652F">
      <w:pPr>
        <w:pStyle w:val="ROMANOS"/>
        <w:spacing w:line="224" w:lineRule="exact"/>
        <w:ind w:left="1008" w:firstLine="0"/>
        <w:rPr>
          <w:rFonts w:asciiTheme="minorHAnsi" w:hAnsiTheme="minorHAnsi"/>
          <w:sz w:val="20"/>
          <w:szCs w:val="20"/>
        </w:rPr>
      </w:pPr>
    </w:p>
    <w:p w14:paraId="79A95348" w14:textId="77777777" w:rsidR="00BE6DB1" w:rsidRPr="009D66A8" w:rsidRDefault="00BE6DB1" w:rsidP="00390192">
      <w:pPr>
        <w:pStyle w:val="INCISO"/>
        <w:numPr>
          <w:ilvl w:val="0"/>
          <w:numId w:val="5"/>
        </w:numPr>
        <w:spacing w:line="224" w:lineRule="exact"/>
        <w:rPr>
          <w:rFonts w:asciiTheme="minorHAnsi" w:hAnsiTheme="minorHAnsi"/>
          <w:b/>
          <w:sz w:val="28"/>
          <w:szCs w:val="28"/>
          <w:u w:val="single"/>
        </w:rPr>
      </w:pPr>
      <w:r w:rsidRPr="009D66A8">
        <w:rPr>
          <w:rFonts w:asciiTheme="minorHAnsi" w:hAnsiTheme="minorHAnsi"/>
          <w:b/>
          <w:sz w:val="28"/>
          <w:szCs w:val="28"/>
          <w:u w:val="single"/>
        </w:rPr>
        <w:t>Efectivo y Equivalentes.</w:t>
      </w:r>
    </w:p>
    <w:p w14:paraId="6FECEA76" w14:textId="77777777" w:rsidR="009D66A8" w:rsidRDefault="009D66A8" w:rsidP="009D66A8">
      <w:pPr>
        <w:pStyle w:val="INCISO"/>
        <w:spacing w:line="224" w:lineRule="exact"/>
        <w:rPr>
          <w:rFonts w:asciiTheme="minorHAnsi" w:hAnsiTheme="minorHAnsi"/>
          <w:sz w:val="20"/>
          <w:szCs w:val="20"/>
        </w:rPr>
      </w:pPr>
    </w:p>
    <w:p w14:paraId="167393BC" w14:textId="4EA67471" w:rsidR="00330CAA" w:rsidRDefault="00E21CF7" w:rsidP="00330CAA">
      <w:pPr>
        <w:pStyle w:val="INCISO"/>
        <w:spacing w:line="224" w:lineRule="exact"/>
        <w:rPr>
          <w:rFonts w:asciiTheme="minorHAnsi" w:hAnsiTheme="minorHAnsi"/>
          <w:sz w:val="20"/>
          <w:szCs w:val="20"/>
        </w:rPr>
      </w:pPr>
      <w:r>
        <w:rPr>
          <w:rFonts w:asciiTheme="minorHAnsi" w:hAnsiTheme="minorHAnsi"/>
          <w:sz w:val="20"/>
          <w:szCs w:val="20"/>
        </w:rPr>
        <w:t xml:space="preserve">        </w:t>
      </w:r>
      <w:r w:rsidR="009D66A8" w:rsidRPr="009D66A8">
        <w:rPr>
          <w:rFonts w:asciiTheme="minorHAnsi" w:hAnsiTheme="minorHAnsi"/>
          <w:sz w:val="20"/>
          <w:szCs w:val="20"/>
        </w:rPr>
        <w:t>En este apartado se integran los recursos mon</w:t>
      </w:r>
      <w:r w:rsidR="00655AB8">
        <w:rPr>
          <w:rFonts w:asciiTheme="minorHAnsi" w:hAnsiTheme="minorHAnsi"/>
          <w:sz w:val="20"/>
          <w:szCs w:val="20"/>
        </w:rPr>
        <w:t>etarios que maneja el Municipio</w:t>
      </w:r>
      <w:r w:rsidR="009D66A8" w:rsidRPr="009D66A8">
        <w:rPr>
          <w:rFonts w:asciiTheme="minorHAnsi" w:hAnsiTheme="minorHAnsi"/>
          <w:sz w:val="20"/>
          <w:szCs w:val="20"/>
        </w:rPr>
        <w:t>, en Caja, Fondos Fijo</w:t>
      </w:r>
      <w:r>
        <w:rPr>
          <w:rFonts w:asciiTheme="minorHAnsi" w:hAnsiTheme="minorHAnsi"/>
          <w:sz w:val="20"/>
          <w:szCs w:val="20"/>
        </w:rPr>
        <w:t xml:space="preserve">s y Cuentas Bancarias en moneda </w:t>
      </w:r>
      <w:r w:rsidR="009D66A8" w:rsidRPr="009D66A8">
        <w:rPr>
          <w:rFonts w:asciiTheme="minorHAnsi" w:hAnsiTheme="minorHAnsi"/>
          <w:sz w:val="20"/>
          <w:szCs w:val="20"/>
        </w:rPr>
        <w:t>nacional</w:t>
      </w:r>
      <w:r w:rsidR="00D24FBF">
        <w:rPr>
          <w:rFonts w:asciiTheme="minorHAnsi" w:hAnsiTheme="minorHAnsi"/>
          <w:sz w:val="20"/>
          <w:szCs w:val="20"/>
        </w:rPr>
        <w:t>, los cuales al 31 de diciembre están debidamente conciliadas</w:t>
      </w:r>
      <w:r w:rsidR="009D66A8" w:rsidRPr="009D66A8">
        <w:rPr>
          <w:rFonts w:asciiTheme="minorHAnsi" w:hAnsiTheme="minorHAnsi"/>
          <w:sz w:val="20"/>
          <w:szCs w:val="20"/>
        </w:rPr>
        <w:t xml:space="preserve">. A </w:t>
      </w:r>
      <w:r w:rsidR="00655AB8" w:rsidRPr="009D66A8">
        <w:rPr>
          <w:rFonts w:asciiTheme="minorHAnsi" w:hAnsiTheme="minorHAnsi"/>
          <w:sz w:val="20"/>
          <w:szCs w:val="20"/>
        </w:rPr>
        <w:t>continuación,</w:t>
      </w:r>
      <w:r w:rsidR="009D66A8" w:rsidRPr="009D66A8">
        <w:rPr>
          <w:rFonts w:asciiTheme="minorHAnsi" w:hAnsiTheme="minorHAnsi"/>
          <w:sz w:val="20"/>
          <w:szCs w:val="20"/>
        </w:rPr>
        <w:t xml:space="preserve"> se presenta la integración de este rubro:</w:t>
      </w:r>
      <w:r w:rsidR="009D66A8" w:rsidRPr="009D66A8">
        <w:rPr>
          <w:rFonts w:asciiTheme="minorHAnsi" w:hAnsiTheme="minorHAnsi"/>
          <w:sz w:val="20"/>
          <w:szCs w:val="20"/>
        </w:rPr>
        <w:tab/>
      </w:r>
      <w:r w:rsidR="009D66A8" w:rsidRPr="009D66A8">
        <w:rPr>
          <w:rFonts w:asciiTheme="minorHAnsi" w:hAnsiTheme="minorHAnsi"/>
          <w:sz w:val="20"/>
          <w:szCs w:val="20"/>
        </w:rPr>
        <w:tab/>
      </w:r>
    </w:p>
    <w:p w14:paraId="08CF125A" w14:textId="77777777" w:rsidR="008615FE" w:rsidRDefault="00330CAA" w:rsidP="00330CAA">
      <w:pPr>
        <w:pStyle w:val="INCISO"/>
        <w:spacing w:line="224" w:lineRule="exact"/>
        <w:rPr>
          <w:rFonts w:asciiTheme="minorHAnsi" w:hAnsiTheme="minorHAnsi"/>
          <w:sz w:val="20"/>
          <w:szCs w:val="20"/>
        </w:rPr>
      </w:pPr>
      <w:r>
        <w:rPr>
          <w:rFonts w:asciiTheme="minorHAnsi" w:hAnsiTheme="minorHAnsi"/>
          <w:sz w:val="20"/>
          <w:szCs w:val="20"/>
        </w:rPr>
        <w:t xml:space="preserve">           </w:t>
      </w:r>
    </w:p>
    <w:tbl>
      <w:tblPr>
        <w:tblW w:w="10308" w:type="dxa"/>
        <w:tblInd w:w="1971" w:type="dxa"/>
        <w:tblCellMar>
          <w:left w:w="70" w:type="dxa"/>
          <w:right w:w="70" w:type="dxa"/>
        </w:tblCellMar>
        <w:tblLook w:val="04A0" w:firstRow="1" w:lastRow="0" w:firstColumn="1" w:lastColumn="0" w:noHBand="0" w:noVBand="1"/>
      </w:tblPr>
      <w:tblGrid>
        <w:gridCol w:w="1096"/>
        <w:gridCol w:w="4220"/>
        <w:gridCol w:w="885"/>
        <w:gridCol w:w="1947"/>
        <w:gridCol w:w="2160"/>
      </w:tblGrid>
      <w:tr w:rsidR="008615FE" w:rsidRPr="005E0E28" w14:paraId="0D14F880" w14:textId="77777777" w:rsidTr="004103AF">
        <w:trPr>
          <w:trHeight w:val="303"/>
        </w:trPr>
        <w:tc>
          <w:tcPr>
            <w:tcW w:w="10308" w:type="dxa"/>
            <w:gridSpan w:val="5"/>
            <w:tcBorders>
              <w:top w:val="single" w:sz="8" w:space="0" w:color="auto"/>
              <w:left w:val="single" w:sz="8" w:space="0" w:color="auto"/>
              <w:bottom w:val="single" w:sz="8" w:space="0" w:color="auto"/>
              <w:right w:val="single" w:sz="8" w:space="0" w:color="000000"/>
            </w:tcBorders>
            <w:shd w:val="clear" w:color="000000" w:fill="D9D9D9"/>
            <w:noWrap/>
            <w:vAlign w:val="bottom"/>
            <w:hideMark/>
          </w:tcPr>
          <w:p w14:paraId="0AFFA977" w14:textId="77777777" w:rsidR="008615FE" w:rsidRPr="00C729F7" w:rsidRDefault="008615FE" w:rsidP="008615FE">
            <w:pPr>
              <w:spacing w:after="0" w:line="240" w:lineRule="auto"/>
              <w:jc w:val="center"/>
              <w:rPr>
                <w:rFonts w:ascii="Calibri" w:eastAsia="Times New Roman" w:hAnsi="Calibri" w:cs="Calibri"/>
                <w:b/>
                <w:bCs/>
                <w:i/>
                <w:iCs/>
                <w:color w:val="000000"/>
                <w:sz w:val="18"/>
                <w:szCs w:val="18"/>
                <w:lang w:eastAsia="es-MX"/>
              </w:rPr>
            </w:pPr>
            <w:r w:rsidRPr="00C729F7">
              <w:rPr>
                <w:rFonts w:ascii="Calibri" w:eastAsia="Times New Roman" w:hAnsi="Calibri" w:cs="Calibri"/>
                <w:b/>
                <w:bCs/>
                <w:i/>
                <w:iCs/>
                <w:color w:val="000000"/>
                <w:sz w:val="18"/>
                <w:szCs w:val="18"/>
                <w:lang w:eastAsia="es-MX"/>
              </w:rPr>
              <w:t>Efectivo y Equivalentes</w:t>
            </w:r>
          </w:p>
        </w:tc>
      </w:tr>
      <w:tr w:rsidR="008615FE" w:rsidRPr="005E0E28" w14:paraId="5C491F41" w14:textId="77777777" w:rsidTr="004103AF">
        <w:trPr>
          <w:trHeight w:val="228"/>
        </w:trPr>
        <w:tc>
          <w:tcPr>
            <w:tcW w:w="1096" w:type="dxa"/>
            <w:tcBorders>
              <w:top w:val="single" w:sz="8" w:space="0" w:color="auto"/>
              <w:left w:val="single" w:sz="8" w:space="0" w:color="auto"/>
              <w:bottom w:val="single" w:sz="4" w:space="0" w:color="auto"/>
              <w:right w:val="single" w:sz="4" w:space="0" w:color="auto"/>
            </w:tcBorders>
            <w:shd w:val="clear" w:color="000000" w:fill="D9D9D9"/>
            <w:noWrap/>
            <w:vAlign w:val="bottom"/>
            <w:hideMark/>
          </w:tcPr>
          <w:p w14:paraId="788DF7CD" w14:textId="77777777" w:rsidR="008615FE" w:rsidRPr="009E6938" w:rsidRDefault="008615FE" w:rsidP="008615FE">
            <w:pPr>
              <w:spacing w:after="0" w:line="240" w:lineRule="auto"/>
              <w:jc w:val="center"/>
              <w:rPr>
                <w:rFonts w:ascii="Calibri" w:eastAsia="Times New Roman" w:hAnsi="Calibri" w:cs="Calibri"/>
                <w:b/>
                <w:bCs/>
                <w:i/>
                <w:iCs/>
                <w:color w:val="000000"/>
                <w:sz w:val="14"/>
                <w:szCs w:val="14"/>
                <w:lang w:eastAsia="es-MX"/>
              </w:rPr>
            </w:pPr>
            <w:r w:rsidRPr="009E6938">
              <w:rPr>
                <w:rFonts w:ascii="Calibri" w:eastAsia="Times New Roman" w:hAnsi="Calibri" w:cs="Calibri"/>
                <w:b/>
                <w:bCs/>
                <w:i/>
                <w:iCs/>
                <w:color w:val="000000"/>
                <w:sz w:val="14"/>
                <w:szCs w:val="14"/>
                <w:lang w:eastAsia="es-MX"/>
              </w:rPr>
              <w:t>Plan de Cuentas</w:t>
            </w:r>
          </w:p>
        </w:tc>
        <w:tc>
          <w:tcPr>
            <w:tcW w:w="4220" w:type="dxa"/>
            <w:tcBorders>
              <w:top w:val="single" w:sz="8" w:space="0" w:color="auto"/>
              <w:left w:val="nil"/>
              <w:bottom w:val="single" w:sz="4" w:space="0" w:color="auto"/>
              <w:right w:val="single" w:sz="4" w:space="0" w:color="auto"/>
            </w:tcBorders>
            <w:shd w:val="clear" w:color="000000" w:fill="D9D9D9"/>
            <w:noWrap/>
            <w:vAlign w:val="bottom"/>
            <w:hideMark/>
          </w:tcPr>
          <w:p w14:paraId="7968613D" w14:textId="77777777" w:rsidR="008615FE" w:rsidRPr="009E6938" w:rsidRDefault="008615FE" w:rsidP="008615FE">
            <w:pPr>
              <w:spacing w:after="0" w:line="240" w:lineRule="auto"/>
              <w:jc w:val="center"/>
              <w:rPr>
                <w:rFonts w:ascii="Calibri" w:eastAsia="Times New Roman" w:hAnsi="Calibri" w:cs="Calibri"/>
                <w:b/>
                <w:bCs/>
                <w:i/>
                <w:iCs/>
                <w:color w:val="000000"/>
                <w:sz w:val="14"/>
                <w:szCs w:val="14"/>
                <w:lang w:eastAsia="es-MX"/>
              </w:rPr>
            </w:pPr>
            <w:r w:rsidRPr="009E6938">
              <w:rPr>
                <w:rFonts w:ascii="Calibri" w:eastAsia="Times New Roman" w:hAnsi="Calibri" w:cs="Calibri"/>
                <w:b/>
                <w:bCs/>
                <w:i/>
                <w:iCs/>
                <w:color w:val="000000"/>
                <w:sz w:val="14"/>
                <w:szCs w:val="14"/>
                <w:lang w:eastAsia="es-MX"/>
              </w:rPr>
              <w:t>Cuenta y concepto</w:t>
            </w:r>
          </w:p>
        </w:tc>
        <w:tc>
          <w:tcPr>
            <w:tcW w:w="883" w:type="dxa"/>
            <w:tcBorders>
              <w:top w:val="single" w:sz="8" w:space="0" w:color="auto"/>
              <w:left w:val="nil"/>
              <w:bottom w:val="single" w:sz="4" w:space="0" w:color="auto"/>
              <w:right w:val="single" w:sz="4" w:space="0" w:color="auto"/>
            </w:tcBorders>
            <w:shd w:val="clear" w:color="000000" w:fill="D9D9D9"/>
            <w:noWrap/>
            <w:vAlign w:val="bottom"/>
            <w:hideMark/>
          </w:tcPr>
          <w:p w14:paraId="34676569" w14:textId="77777777" w:rsidR="008615FE" w:rsidRPr="009E6938" w:rsidRDefault="008615FE" w:rsidP="008615FE">
            <w:pPr>
              <w:spacing w:after="0" w:line="240" w:lineRule="auto"/>
              <w:jc w:val="center"/>
              <w:rPr>
                <w:rFonts w:ascii="Calibri" w:eastAsia="Times New Roman" w:hAnsi="Calibri" w:cs="Calibri"/>
                <w:b/>
                <w:bCs/>
                <w:i/>
                <w:iCs/>
                <w:color w:val="000000"/>
                <w:sz w:val="14"/>
                <w:szCs w:val="14"/>
                <w:lang w:eastAsia="es-MX"/>
              </w:rPr>
            </w:pPr>
            <w:r w:rsidRPr="009E6938">
              <w:rPr>
                <w:rFonts w:ascii="Calibri" w:eastAsia="Times New Roman" w:hAnsi="Calibri" w:cs="Calibri"/>
                <w:b/>
                <w:bCs/>
                <w:i/>
                <w:iCs/>
                <w:color w:val="000000"/>
                <w:sz w:val="14"/>
                <w:szCs w:val="14"/>
                <w:lang w:eastAsia="es-MX"/>
              </w:rPr>
              <w:t>Tipo</w:t>
            </w:r>
          </w:p>
        </w:tc>
        <w:tc>
          <w:tcPr>
            <w:tcW w:w="1947" w:type="dxa"/>
            <w:tcBorders>
              <w:top w:val="single" w:sz="8" w:space="0" w:color="auto"/>
              <w:left w:val="nil"/>
              <w:bottom w:val="single" w:sz="4" w:space="0" w:color="auto"/>
              <w:right w:val="single" w:sz="4" w:space="0" w:color="auto"/>
            </w:tcBorders>
            <w:shd w:val="clear" w:color="000000" w:fill="D9D9D9"/>
            <w:noWrap/>
            <w:vAlign w:val="bottom"/>
            <w:hideMark/>
          </w:tcPr>
          <w:p w14:paraId="7DAA378B" w14:textId="77777777" w:rsidR="008615FE" w:rsidRPr="009E6938" w:rsidRDefault="008615FE" w:rsidP="008615FE">
            <w:pPr>
              <w:spacing w:after="0" w:line="240" w:lineRule="auto"/>
              <w:jc w:val="center"/>
              <w:rPr>
                <w:rFonts w:ascii="Calibri" w:eastAsia="Times New Roman" w:hAnsi="Calibri" w:cs="Calibri"/>
                <w:b/>
                <w:bCs/>
                <w:i/>
                <w:iCs/>
                <w:color w:val="000000"/>
                <w:sz w:val="14"/>
                <w:szCs w:val="14"/>
                <w:lang w:eastAsia="es-MX"/>
              </w:rPr>
            </w:pPr>
            <w:r w:rsidRPr="009E6938">
              <w:rPr>
                <w:rFonts w:ascii="Calibri" w:eastAsia="Times New Roman" w:hAnsi="Calibri" w:cs="Calibri"/>
                <w:b/>
                <w:bCs/>
                <w:i/>
                <w:iCs/>
                <w:color w:val="000000"/>
                <w:sz w:val="14"/>
                <w:szCs w:val="14"/>
                <w:lang w:eastAsia="es-MX"/>
              </w:rPr>
              <w:t>Saldo Final</w:t>
            </w:r>
          </w:p>
        </w:tc>
        <w:tc>
          <w:tcPr>
            <w:tcW w:w="2159" w:type="dxa"/>
            <w:tcBorders>
              <w:top w:val="single" w:sz="8" w:space="0" w:color="auto"/>
              <w:left w:val="nil"/>
              <w:bottom w:val="single" w:sz="4" w:space="0" w:color="auto"/>
              <w:right w:val="single" w:sz="8" w:space="0" w:color="auto"/>
            </w:tcBorders>
            <w:shd w:val="clear" w:color="000000" w:fill="D9D9D9"/>
            <w:noWrap/>
            <w:vAlign w:val="bottom"/>
            <w:hideMark/>
          </w:tcPr>
          <w:p w14:paraId="0621DDDD" w14:textId="77777777" w:rsidR="008615FE" w:rsidRPr="009E6938" w:rsidRDefault="008615FE" w:rsidP="008615FE">
            <w:pPr>
              <w:spacing w:after="0" w:line="240" w:lineRule="auto"/>
              <w:jc w:val="center"/>
              <w:rPr>
                <w:rFonts w:ascii="Calibri" w:eastAsia="Times New Roman" w:hAnsi="Calibri" w:cs="Calibri"/>
                <w:b/>
                <w:bCs/>
                <w:i/>
                <w:iCs/>
                <w:color w:val="000000"/>
                <w:sz w:val="14"/>
                <w:szCs w:val="14"/>
                <w:lang w:eastAsia="es-MX"/>
              </w:rPr>
            </w:pPr>
            <w:r w:rsidRPr="009E6938">
              <w:rPr>
                <w:rFonts w:ascii="Calibri" w:eastAsia="Times New Roman" w:hAnsi="Calibri" w:cs="Calibri"/>
                <w:b/>
                <w:bCs/>
                <w:i/>
                <w:iCs/>
                <w:color w:val="000000"/>
                <w:sz w:val="14"/>
                <w:szCs w:val="14"/>
                <w:lang w:eastAsia="es-MX"/>
              </w:rPr>
              <w:t>comentarios</w:t>
            </w:r>
          </w:p>
        </w:tc>
      </w:tr>
      <w:tr w:rsidR="008615FE" w:rsidRPr="005E0E28" w14:paraId="3C2D6ED6" w14:textId="77777777" w:rsidTr="004103AF">
        <w:trPr>
          <w:trHeight w:val="228"/>
        </w:trPr>
        <w:tc>
          <w:tcPr>
            <w:tcW w:w="1096" w:type="dxa"/>
            <w:tcBorders>
              <w:top w:val="nil"/>
              <w:left w:val="single" w:sz="8" w:space="0" w:color="auto"/>
              <w:bottom w:val="single" w:sz="4" w:space="0" w:color="auto"/>
              <w:right w:val="single" w:sz="4" w:space="0" w:color="auto"/>
            </w:tcBorders>
            <w:shd w:val="clear" w:color="auto" w:fill="auto"/>
            <w:noWrap/>
            <w:vAlign w:val="bottom"/>
            <w:hideMark/>
          </w:tcPr>
          <w:p w14:paraId="7C40F4C0" w14:textId="77777777" w:rsidR="008615FE" w:rsidRPr="009E6938" w:rsidRDefault="008615FE" w:rsidP="008615FE">
            <w:pPr>
              <w:spacing w:after="0" w:line="240" w:lineRule="auto"/>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1111-1-1-001</w:t>
            </w:r>
          </w:p>
        </w:tc>
        <w:tc>
          <w:tcPr>
            <w:tcW w:w="4220" w:type="dxa"/>
            <w:tcBorders>
              <w:top w:val="nil"/>
              <w:left w:val="nil"/>
              <w:bottom w:val="single" w:sz="4" w:space="0" w:color="auto"/>
              <w:right w:val="single" w:sz="4" w:space="0" w:color="auto"/>
            </w:tcBorders>
            <w:shd w:val="clear" w:color="auto" w:fill="auto"/>
            <w:noWrap/>
            <w:vAlign w:val="bottom"/>
            <w:hideMark/>
          </w:tcPr>
          <w:p w14:paraId="62FA586B" w14:textId="77777777" w:rsidR="008615FE" w:rsidRPr="009E6938" w:rsidRDefault="008615FE" w:rsidP="008615FE">
            <w:pPr>
              <w:spacing w:after="0" w:line="240" w:lineRule="auto"/>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CAJA KDO 01</w:t>
            </w:r>
          </w:p>
        </w:tc>
        <w:tc>
          <w:tcPr>
            <w:tcW w:w="883" w:type="dxa"/>
            <w:tcBorders>
              <w:top w:val="nil"/>
              <w:left w:val="nil"/>
              <w:bottom w:val="single" w:sz="4" w:space="0" w:color="auto"/>
              <w:right w:val="single" w:sz="4" w:space="0" w:color="auto"/>
            </w:tcBorders>
            <w:shd w:val="clear" w:color="auto" w:fill="auto"/>
            <w:noWrap/>
            <w:vAlign w:val="bottom"/>
            <w:hideMark/>
          </w:tcPr>
          <w:p w14:paraId="391EE5A7" w14:textId="77777777" w:rsidR="008615FE" w:rsidRPr="009E6938" w:rsidRDefault="008615FE" w:rsidP="008615FE">
            <w:pPr>
              <w:spacing w:after="0" w:line="240" w:lineRule="auto"/>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Productiva</w:t>
            </w:r>
          </w:p>
        </w:tc>
        <w:tc>
          <w:tcPr>
            <w:tcW w:w="1947" w:type="dxa"/>
            <w:tcBorders>
              <w:top w:val="nil"/>
              <w:left w:val="nil"/>
              <w:bottom w:val="single" w:sz="4" w:space="0" w:color="auto"/>
              <w:right w:val="single" w:sz="4" w:space="0" w:color="auto"/>
            </w:tcBorders>
            <w:shd w:val="clear" w:color="auto" w:fill="auto"/>
            <w:noWrap/>
            <w:vAlign w:val="bottom"/>
            <w:hideMark/>
          </w:tcPr>
          <w:p w14:paraId="715CF6E8" w14:textId="77777777" w:rsidR="008615FE" w:rsidRPr="009E6938" w:rsidRDefault="008615FE" w:rsidP="008615FE">
            <w:pPr>
              <w:spacing w:after="0" w:line="240" w:lineRule="auto"/>
              <w:jc w:val="right"/>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 xml:space="preserve">                      341,519.12 </w:t>
            </w:r>
          </w:p>
        </w:tc>
        <w:tc>
          <w:tcPr>
            <w:tcW w:w="2159" w:type="dxa"/>
            <w:tcBorders>
              <w:top w:val="nil"/>
              <w:left w:val="nil"/>
              <w:bottom w:val="single" w:sz="4" w:space="0" w:color="auto"/>
              <w:right w:val="single" w:sz="8" w:space="0" w:color="auto"/>
            </w:tcBorders>
            <w:shd w:val="clear" w:color="auto" w:fill="auto"/>
            <w:noWrap/>
            <w:vAlign w:val="bottom"/>
            <w:hideMark/>
          </w:tcPr>
          <w:p w14:paraId="167907D0" w14:textId="77777777" w:rsidR="008615FE" w:rsidRPr="009E6938" w:rsidRDefault="008615FE" w:rsidP="008615FE">
            <w:pPr>
              <w:spacing w:after="0" w:line="240" w:lineRule="auto"/>
              <w:jc w:val="center"/>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 </w:t>
            </w:r>
          </w:p>
        </w:tc>
      </w:tr>
      <w:tr w:rsidR="008615FE" w:rsidRPr="005E0E28" w14:paraId="46CC8D1B" w14:textId="77777777" w:rsidTr="004103AF">
        <w:trPr>
          <w:trHeight w:val="228"/>
        </w:trPr>
        <w:tc>
          <w:tcPr>
            <w:tcW w:w="1096" w:type="dxa"/>
            <w:tcBorders>
              <w:top w:val="nil"/>
              <w:left w:val="single" w:sz="8" w:space="0" w:color="auto"/>
              <w:bottom w:val="single" w:sz="4" w:space="0" w:color="auto"/>
              <w:right w:val="single" w:sz="4" w:space="0" w:color="auto"/>
            </w:tcBorders>
            <w:shd w:val="clear" w:color="auto" w:fill="auto"/>
            <w:noWrap/>
            <w:vAlign w:val="bottom"/>
            <w:hideMark/>
          </w:tcPr>
          <w:p w14:paraId="3601CB07" w14:textId="77777777" w:rsidR="008615FE" w:rsidRPr="009E6938" w:rsidRDefault="008615FE" w:rsidP="008615FE">
            <w:pPr>
              <w:spacing w:after="0" w:line="240" w:lineRule="auto"/>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1112-1-1-1-008</w:t>
            </w:r>
          </w:p>
        </w:tc>
        <w:tc>
          <w:tcPr>
            <w:tcW w:w="4220" w:type="dxa"/>
            <w:tcBorders>
              <w:top w:val="nil"/>
              <w:left w:val="nil"/>
              <w:bottom w:val="single" w:sz="4" w:space="0" w:color="auto"/>
              <w:right w:val="single" w:sz="4" w:space="0" w:color="auto"/>
            </w:tcBorders>
            <w:shd w:val="clear" w:color="auto" w:fill="auto"/>
            <w:noWrap/>
            <w:vAlign w:val="bottom"/>
            <w:hideMark/>
          </w:tcPr>
          <w:p w14:paraId="7DD6A9B9" w14:textId="77777777" w:rsidR="008615FE" w:rsidRPr="009E6938" w:rsidRDefault="008615FE" w:rsidP="008615FE">
            <w:pPr>
              <w:spacing w:after="0" w:line="240" w:lineRule="auto"/>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5060 PARTICIPACIONES 2019</w:t>
            </w:r>
          </w:p>
        </w:tc>
        <w:tc>
          <w:tcPr>
            <w:tcW w:w="883" w:type="dxa"/>
            <w:tcBorders>
              <w:top w:val="nil"/>
              <w:left w:val="nil"/>
              <w:bottom w:val="single" w:sz="4" w:space="0" w:color="auto"/>
              <w:right w:val="single" w:sz="4" w:space="0" w:color="auto"/>
            </w:tcBorders>
            <w:shd w:val="clear" w:color="auto" w:fill="auto"/>
            <w:noWrap/>
            <w:vAlign w:val="bottom"/>
            <w:hideMark/>
          </w:tcPr>
          <w:p w14:paraId="2F3A2AC6" w14:textId="77777777" w:rsidR="008615FE" w:rsidRPr="009E6938" w:rsidRDefault="008615FE" w:rsidP="008615FE">
            <w:pPr>
              <w:spacing w:after="0" w:line="240" w:lineRule="auto"/>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Productiva</w:t>
            </w:r>
          </w:p>
        </w:tc>
        <w:tc>
          <w:tcPr>
            <w:tcW w:w="1947" w:type="dxa"/>
            <w:tcBorders>
              <w:top w:val="nil"/>
              <w:left w:val="nil"/>
              <w:bottom w:val="single" w:sz="4" w:space="0" w:color="auto"/>
              <w:right w:val="single" w:sz="4" w:space="0" w:color="auto"/>
            </w:tcBorders>
            <w:shd w:val="clear" w:color="auto" w:fill="auto"/>
            <w:noWrap/>
            <w:vAlign w:val="bottom"/>
            <w:hideMark/>
          </w:tcPr>
          <w:p w14:paraId="6587BE7A" w14:textId="77777777" w:rsidR="008615FE" w:rsidRPr="009E6938" w:rsidRDefault="008615FE" w:rsidP="008615FE">
            <w:pPr>
              <w:spacing w:after="0" w:line="240" w:lineRule="auto"/>
              <w:jc w:val="right"/>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 xml:space="preserve">              10,698,218.99 </w:t>
            </w:r>
          </w:p>
        </w:tc>
        <w:tc>
          <w:tcPr>
            <w:tcW w:w="2159" w:type="dxa"/>
            <w:tcBorders>
              <w:top w:val="nil"/>
              <w:left w:val="nil"/>
              <w:bottom w:val="single" w:sz="4" w:space="0" w:color="auto"/>
              <w:right w:val="single" w:sz="8" w:space="0" w:color="auto"/>
            </w:tcBorders>
            <w:shd w:val="clear" w:color="auto" w:fill="auto"/>
            <w:vAlign w:val="center"/>
            <w:hideMark/>
          </w:tcPr>
          <w:p w14:paraId="23A33247" w14:textId="77777777" w:rsidR="008615FE" w:rsidRPr="009E6938" w:rsidRDefault="008615FE" w:rsidP="008615FE">
            <w:pPr>
              <w:spacing w:after="0" w:line="240" w:lineRule="auto"/>
              <w:jc w:val="center"/>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 </w:t>
            </w:r>
          </w:p>
        </w:tc>
      </w:tr>
      <w:tr w:rsidR="008615FE" w:rsidRPr="005E0E28" w14:paraId="5A7B5063" w14:textId="77777777" w:rsidTr="004103AF">
        <w:trPr>
          <w:trHeight w:val="228"/>
        </w:trPr>
        <w:tc>
          <w:tcPr>
            <w:tcW w:w="1096" w:type="dxa"/>
            <w:tcBorders>
              <w:top w:val="nil"/>
              <w:left w:val="single" w:sz="8" w:space="0" w:color="auto"/>
              <w:bottom w:val="single" w:sz="4" w:space="0" w:color="auto"/>
              <w:right w:val="single" w:sz="4" w:space="0" w:color="auto"/>
            </w:tcBorders>
            <w:shd w:val="clear" w:color="auto" w:fill="auto"/>
            <w:noWrap/>
            <w:vAlign w:val="bottom"/>
            <w:hideMark/>
          </w:tcPr>
          <w:p w14:paraId="304E314E" w14:textId="77777777" w:rsidR="008615FE" w:rsidRPr="009E6938" w:rsidRDefault="008615FE" w:rsidP="008615FE">
            <w:pPr>
              <w:spacing w:after="0" w:line="240" w:lineRule="auto"/>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1112-1-1-1-009</w:t>
            </w:r>
          </w:p>
        </w:tc>
        <w:tc>
          <w:tcPr>
            <w:tcW w:w="4220" w:type="dxa"/>
            <w:tcBorders>
              <w:top w:val="nil"/>
              <w:left w:val="nil"/>
              <w:bottom w:val="single" w:sz="4" w:space="0" w:color="auto"/>
              <w:right w:val="single" w:sz="4" w:space="0" w:color="auto"/>
            </w:tcBorders>
            <w:shd w:val="clear" w:color="auto" w:fill="auto"/>
            <w:noWrap/>
            <w:vAlign w:val="bottom"/>
            <w:hideMark/>
          </w:tcPr>
          <w:p w14:paraId="42C657C6" w14:textId="77777777" w:rsidR="008615FE" w:rsidRPr="009E6938" w:rsidRDefault="008615FE" w:rsidP="008615FE">
            <w:pPr>
              <w:spacing w:after="0" w:line="240" w:lineRule="auto"/>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5181 APOYO EXTRAORD UNICO P/FORT OPER MPAL</w:t>
            </w:r>
          </w:p>
        </w:tc>
        <w:tc>
          <w:tcPr>
            <w:tcW w:w="883" w:type="dxa"/>
            <w:tcBorders>
              <w:top w:val="nil"/>
              <w:left w:val="nil"/>
              <w:bottom w:val="single" w:sz="4" w:space="0" w:color="auto"/>
              <w:right w:val="single" w:sz="4" w:space="0" w:color="auto"/>
            </w:tcBorders>
            <w:shd w:val="clear" w:color="auto" w:fill="auto"/>
            <w:noWrap/>
            <w:vAlign w:val="bottom"/>
            <w:hideMark/>
          </w:tcPr>
          <w:p w14:paraId="4E2229FC" w14:textId="77777777" w:rsidR="008615FE" w:rsidRPr="009E6938" w:rsidRDefault="008615FE" w:rsidP="008615FE">
            <w:pPr>
              <w:spacing w:after="0" w:line="240" w:lineRule="auto"/>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Productiva</w:t>
            </w:r>
          </w:p>
        </w:tc>
        <w:tc>
          <w:tcPr>
            <w:tcW w:w="1947" w:type="dxa"/>
            <w:tcBorders>
              <w:top w:val="nil"/>
              <w:left w:val="nil"/>
              <w:bottom w:val="single" w:sz="4" w:space="0" w:color="auto"/>
              <w:right w:val="single" w:sz="4" w:space="0" w:color="auto"/>
            </w:tcBorders>
            <w:shd w:val="clear" w:color="auto" w:fill="auto"/>
            <w:noWrap/>
            <w:vAlign w:val="bottom"/>
            <w:hideMark/>
          </w:tcPr>
          <w:p w14:paraId="0FB18756" w14:textId="77777777" w:rsidR="008615FE" w:rsidRPr="009E6938" w:rsidRDefault="008615FE" w:rsidP="008615FE">
            <w:pPr>
              <w:spacing w:after="0" w:line="240" w:lineRule="auto"/>
              <w:jc w:val="right"/>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 xml:space="preserve">                         40,535.48 </w:t>
            </w:r>
          </w:p>
        </w:tc>
        <w:tc>
          <w:tcPr>
            <w:tcW w:w="2159" w:type="dxa"/>
            <w:tcBorders>
              <w:top w:val="nil"/>
              <w:left w:val="nil"/>
              <w:bottom w:val="single" w:sz="4" w:space="0" w:color="auto"/>
              <w:right w:val="single" w:sz="8" w:space="0" w:color="auto"/>
            </w:tcBorders>
            <w:shd w:val="clear" w:color="auto" w:fill="auto"/>
            <w:vAlign w:val="center"/>
            <w:hideMark/>
          </w:tcPr>
          <w:p w14:paraId="28A1991A" w14:textId="77777777" w:rsidR="008615FE" w:rsidRPr="009E6938" w:rsidRDefault="008615FE" w:rsidP="008615FE">
            <w:pPr>
              <w:spacing w:after="0" w:line="240" w:lineRule="auto"/>
              <w:jc w:val="center"/>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 </w:t>
            </w:r>
          </w:p>
        </w:tc>
      </w:tr>
      <w:tr w:rsidR="008615FE" w:rsidRPr="005E0E28" w14:paraId="2C0F8B58" w14:textId="77777777" w:rsidTr="004103AF">
        <w:trPr>
          <w:trHeight w:val="228"/>
        </w:trPr>
        <w:tc>
          <w:tcPr>
            <w:tcW w:w="1096" w:type="dxa"/>
            <w:tcBorders>
              <w:top w:val="nil"/>
              <w:left w:val="single" w:sz="8" w:space="0" w:color="auto"/>
              <w:bottom w:val="single" w:sz="4" w:space="0" w:color="auto"/>
              <w:right w:val="single" w:sz="4" w:space="0" w:color="auto"/>
            </w:tcBorders>
            <w:shd w:val="clear" w:color="auto" w:fill="auto"/>
            <w:noWrap/>
            <w:vAlign w:val="bottom"/>
            <w:hideMark/>
          </w:tcPr>
          <w:p w14:paraId="47C7CCEB" w14:textId="77777777" w:rsidR="008615FE" w:rsidRPr="009E6938" w:rsidRDefault="008615FE" w:rsidP="008615FE">
            <w:pPr>
              <w:spacing w:after="0" w:line="240" w:lineRule="auto"/>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1112-1-1-1-010</w:t>
            </w:r>
          </w:p>
        </w:tc>
        <w:tc>
          <w:tcPr>
            <w:tcW w:w="4220" w:type="dxa"/>
            <w:tcBorders>
              <w:top w:val="nil"/>
              <w:left w:val="nil"/>
              <w:bottom w:val="single" w:sz="4" w:space="0" w:color="auto"/>
              <w:right w:val="single" w:sz="4" w:space="0" w:color="auto"/>
            </w:tcBorders>
            <w:shd w:val="clear" w:color="auto" w:fill="auto"/>
            <w:noWrap/>
            <w:vAlign w:val="bottom"/>
            <w:hideMark/>
          </w:tcPr>
          <w:p w14:paraId="570D1CE0" w14:textId="77777777" w:rsidR="008615FE" w:rsidRPr="009E6938" w:rsidRDefault="008615FE" w:rsidP="008615FE">
            <w:pPr>
              <w:spacing w:after="0" w:line="240" w:lineRule="auto"/>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6864 INGRESOS PROPIOS 2019</w:t>
            </w:r>
          </w:p>
        </w:tc>
        <w:tc>
          <w:tcPr>
            <w:tcW w:w="883" w:type="dxa"/>
            <w:tcBorders>
              <w:top w:val="nil"/>
              <w:left w:val="nil"/>
              <w:bottom w:val="single" w:sz="4" w:space="0" w:color="auto"/>
              <w:right w:val="single" w:sz="4" w:space="0" w:color="auto"/>
            </w:tcBorders>
            <w:shd w:val="clear" w:color="auto" w:fill="auto"/>
            <w:noWrap/>
            <w:vAlign w:val="bottom"/>
            <w:hideMark/>
          </w:tcPr>
          <w:p w14:paraId="2D199E7C" w14:textId="77777777" w:rsidR="008615FE" w:rsidRPr="009E6938" w:rsidRDefault="008615FE" w:rsidP="008615FE">
            <w:pPr>
              <w:spacing w:after="0" w:line="240" w:lineRule="auto"/>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Productiva</w:t>
            </w:r>
          </w:p>
        </w:tc>
        <w:tc>
          <w:tcPr>
            <w:tcW w:w="1947" w:type="dxa"/>
            <w:tcBorders>
              <w:top w:val="nil"/>
              <w:left w:val="nil"/>
              <w:bottom w:val="single" w:sz="4" w:space="0" w:color="auto"/>
              <w:right w:val="single" w:sz="4" w:space="0" w:color="auto"/>
            </w:tcBorders>
            <w:shd w:val="clear" w:color="auto" w:fill="auto"/>
            <w:noWrap/>
            <w:vAlign w:val="bottom"/>
            <w:hideMark/>
          </w:tcPr>
          <w:p w14:paraId="4AE1BE1B" w14:textId="77777777" w:rsidR="008615FE" w:rsidRPr="009E6938" w:rsidRDefault="008615FE" w:rsidP="008615FE">
            <w:pPr>
              <w:spacing w:after="0" w:line="240" w:lineRule="auto"/>
              <w:jc w:val="right"/>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 xml:space="preserve">                 1,263,590.91 </w:t>
            </w:r>
          </w:p>
        </w:tc>
        <w:tc>
          <w:tcPr>
            <w:tcW w:w="2159" w:type="dxa"/>
            <w:tcBorders>
              <w:top w:val="nil"/>
              <w:left w:val="nil"/>
              <w:bottom w:val="single" w:sz="4" w:space="0" w:color="auto"/>
              <w:right w:val="single" w:sz="8" w:space="0" w:color="auto"/>
            </w:tcBorders>
            <w:shd w:val="clear" w:color="auto" w:fill="auto"/>
            <w:vAlign w:val="center"/>
            <w:hideMark/>
          </w:tcPr>
          <w:p w14:paraId="51470173" w14:textId="77777777" w:rsidR="008615FE" w:rsidRPr="009E6938" w:rsidRDefault="008615FE" w:rsidP="008615FE">
            <w:pPr>
              <w:spacing w:after="0" w:line="240" w:lineRule="auto"/>
              <w:jc w:val="center"/>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 </w:t>
            </w:r>
          </w:p>
        </w:tc>
      </w:tr>
      <w:tr w:rsidR="008615FE" w:rsidRPr="005E0E28" w14:paraId="26979CDA" w14:textId="77777777" w:rsidTr="004103AF">
        <w:trPr>
          <w:trHeight w:val="228"/>
        </w:trPr>
        <w:tc>
          <w:tcPr>
            <w:tcW w:w="1096" w:type="dxa"/>
            <w:tcBorders>
              <w:top w:val="nil"/>
              <w:left w:val="single" w:sz="8" w:space="0" w:color="auto"/>
              <w:bottom w:val="single" w:sz="4" w:space="0" w:color="auto"/>
              <w:right w:val="single" w:sz="4" w:space="0" w:color="auto"/>
            </w:tcBorders>
            <w:shd w:val="clear" w:color="auto" w:fill="auto"/>
            <w:noWrap/>
            <w:vAlign w:val="bottom"/>
            <w:hideMark/>
          </w:tcPr>
          <w:p w14:paraId="6B617E64" w14:textId="77777777" w:rsidR="008615FE" w:rsidRPr="009E6938" w:rsidRDefault="008615FE" w:rsidP="008615FE">
            <w:pPr>
              <w:spacing w:after="0" w:line="240" w:lineRule="auto"/>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1112-1-1-4-008</w:t>
            </w:r>
          </w:p>
        </w:tc>
        <w:tc>
          <w:tcPr>
            <w:tcW w:w="4220" w:type="dxa"/>
            <w:tcBorders>
              <w:top w:val="nil"/>
              <w:left w:val="nil"/>
              <w:bottom w:val="single" w:sz="4" w:space="0" w:color="auto"/>
              <w:right w:val="single" w:sz="4" w:space="0" w:color="auto"/>
            </w:tcBorders>
            <w:shd w:val="clear" w:color="auto" w:fill="auto"/>
            <w:noWrap/>
            <w:vAlign w:val="bottom"/>
            <w:hideMark/>
          </w:tcPr>
          <w:p w14:paraId="163AB0DA" w14:textId="77777777" w:rsidR="008615FE" w:rsidRPr="009E6938" w:rsidRDefault="008615FE" w:rsidP="008615FE">
            <w:pPr>
              <w:spacing w:after="0" w:line="240" w:lineRule="auto"/>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5332 QISN 2019</w:t>
            </w:r>
          </w:p>
        </w:tc>
        <w:tc>
          <w:tcPr>
            <w:tcW w:w="883" w:type="dxa"/>
            <w:tcBorders>
              <w:top w:val="nil"/>
              <w:left w:val="nil"/>
              <w:bottom w:val="single" w:sz="4" w:space="0" w:color="auto"/>
              <w:right w:val="single" w:sz="4" w:space="0" w:color="auto"/>
            </w:tcBorders>
            <w:shd w:val="clear" w:color="auto" w:fill="auto"/>
            <w:noWrap/>
            <w:vAlign w:val="bottom"/>
            <w:hideMark/>
          </w:tcPr>
          <w:p w14:paraId="649F4BAC" w14:textId="77777777" w:rsidR="008615FE" w:rsidRPr="009E6938" w:rsidRDefault="008615FE" w:rsidP="008615FE">
            <w:pPr>
              <w:spacing w:after="0" w:line="240" w:lineRule="auto"/>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Productiva</w:t>
            </w:r>
          </w:p>
        </w:tc>
        <w:tc>
          <w:tcPr>
            <w:tcW w:w="1947" w:type="dxa"/>
            <w:tcBorders>
              <w:top w:val="nil"/>
              <w:left w:val="nil"/>
              <w:bottom w:val="single" w:sz="4" w:space="0" w:color="auto"/>
              <w:right w:val="single" w:sz="4" w:space="0" w:color="auto"/>
            </w:tcBorders>
            <w:shd w:val="clear" w:color="auto" w:fill="auto"/>
            <w:noWrap/>
            <w:vAlign w:val="bottom"/>
            <w:hideMark/>
          </w:tcPr>
          <w:p w14:paraId="4E26F354" w14:textId="77777777" w:rsidR="008615FE" w:rsidRPr="009E6938" w:rsidRDefault="008615FE" w:rsidP="008615FE">
            <w:pPr>
              <w:spacing w:after="0" w:line="240" w:lineRule="auto"/>
              <w:jc w:val="right"/>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 xml:space="preserve">                      338,319.24 </w:t>
            </w:r>
          </w:p>
        </w:tc>
        <w:tc>
          <w:tcPr>
            <w:tcW w:w="2159" w:type="dxa"/>
            <w:tcBorders>
              <w:top w:val="nil"/>
              <w:left w:val="nil"/>
              <w:bottom w:val="single" w:sz="4" w:space="0" w:color="auto"/>
              <w:right w:val="single" w:sz="8" w:space="0" w:color="auto"/>
            </w:tcBorders>
            <w:shd w:val="clear" w:color="auto" w:fill="auto"/>
            <w:vAlign w:val="center"/>
            <w:hideMark/>
          </w:tcPr>
          <w:p w14:paraId="4751C24B" w14:textId="77777777" w:rsidR="008615FE" w:rsidRPr="009E6938" w:rsidRDefault="008615FE" w:rsidP="008615FE">
            <w:pPr>
              <w:spacing w:after="0" w:line="240" w:lineRule="auto"/>
              <w:jc w:val="center"/>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 </w:t>
            </w:r>
          </w:p>
        </w:tc>
      </w:tr>
      <w:tr w:rsidR="008615FE" w:rsidRPr="005E0E28" w14:paraId="7AA9EBB7" w14:textId="77777777" w:rsidTr="004103AF">
        <w:trPr>
          <w:trHeight w:val="228"/>
        </w:trPr>
        <w:tc>
          <w:tcPr>
            <w:tcW w:w="1096" w:type="dxa"/>
            <w:tcBorders>
              <w:top w:val="nil"/>
              <w:left w:val="single" w:sz="8" w:space="0" w:color="auto"/>
              <w:bottom w:val="single" w:sz="4" w:space="0" w:color="auto"/>
              <w:right w:val="single" w:sz="4" w:space="0" w:color="auto"/>
            </w:tcBorders>
            <w:shd w:val="clear" w:color="auto" w:fill="auto"/>
            <w:noWrap/>
            <w:vAlign w:val="bottom"/>
            <w:hideMark/>
          </w:tcPr>
          <w:p w14:paraId="2169165D" w14:textId="77777777" w:rsidR="008615FE" w:rsidRPr="009E6938" w:rsidRDefault="008615FE" w:rsidP="008615FE">
            <w:pPr>
              <w:spacing w:after="0" w:line="240" w:lineRule="auto"/>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1112-1-1-4-010</w:t>
            </w:r>
          </w:p>
        </w:tc>
        <w:tc>
          <w:tcPr>
            <w:tcW w:w="4220" w:type="dxa"/>
            <w:tcBorders>
              <w:top w:val="nil"/>
              <w:left w:val="nil"/>
              <w:bottom w:val="single" w:sz="4" w:space="0" w:color="auto"/>
              <w:right w:val="single" w:sz="4" w:space="0" w:color="auto"/>
            </w:tcBorders>
            <w:shd w:val="clear" w:color="auto" w:fill="auto"/>
            <w:noWrap/>
            <w:vAlign w:val="bottom"/>
            <w:hideMark/>
          </w:tcPr>
          <w:p w14:paraId="578BA5FB" w14:textId="77777777" w:rsidR="008615FE" w:rsidRPr="009E6938" w:rsidRDefault="008615FE" w:rsidP="008615FE">
            <w:pPr>
              <w:spacing w:after="0" w:line="240" w:lineRule="auto"/>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6743 ISN 2017</w:t>
            </w:r>
          </w:p>
        </w:tc>
        <w:tc>
          <w:tcPr>
            <w:tcW w:w="883" w:type="dxa"/>
            <w:tcBorders>
              <w:top w:val="nil"/>
              <w:left w:val="nil"/>
              <w:bottom w:val="single" w:sz="4" w:space="0" w:color="auto"/>
              <w:right w:val="single" w:sz="4" w:space="0" w:color="auto"/>
            </w:tcBorders>
            <w:shd w:val="clear" w:color="auto" w:fill="auto"/>
            <w:noWrap/>
            <w:vAlign w:val="bottom"/>
            <w:hideMark/>
          </w:tcPr>
          <w:p w14:paraId="236B70DE" w14:textId="77777777" w:rsidR="008615FE" w:rsidRPr="009E6938" w:rsidRDefault="008615FE" w:rsidP="008615FE">
            <w:pPr>
              <w:spacing w:after="0" w:line="240" w:lineRule="auto"/>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Productiva</w:t>
            </w:r>
          </w:p>
        </w:tc>
        <w:tc>
          <w:tcPr>
            <w:tcW w:w="1947" w:type="dxa"/>
            <w:tcBorders>
              <w:top w:val="nil"/>
              <w:left w:val="nil"/>
              <w:bottom w:val="single" w:sz="4" w:space="0" w:color="auto"/>
              <w:right w:val="single" w:sz="4" w:space="0" w:color="auto"/>
            </w:tcBorders>
            <w:shd w:val="clear" w:color="auto" w:fill="auto"/>
            <w:noWrap/>
            <w:vAlign w:val="bottom"/>
            <w:hideMark/>
          </w:tcPr>
          <w:p w14:paraId="6BD5B097" w14:textId="77777777" w:rsidR="008615FE" w:rsidRPr="009E6938" w:rsidRDefault="008615FE" w:rsidP="008615FE">
            <w:pPr>
              <w:spacing w:after="0" w:line="240" w:lineRule="auto"/>
              <w:jc w:val="right"/>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 xml:space="preserve">                      136,499.49 </w:t>
            </w:r>
          </w:p>
        </w:tc>
        <w:tc>
          <w:tcPr>
            <w:tcW w:w="2159" w:type="dxa"/>
            <w:tcBorders>
              <w:top w:val="nil"/>
              <w:left w:val="nil"/>
              <w:bottom w:val="single" w:sz="4" w:space="0" w:color="auto"/>
              <w:right w:val="single" w:sz="8" w:space="0" w:color="auto"/>
            </w:tcBorders>
            <w:shd w:val="clear" w:color="auto" w:fill="auto"/>
            <w:vAlign w:val="center"/>
            <w:hideMark/>
          </w:tcPr>
          <w:p w14:paraId="7FE476AE" w14:textId="77777777" w:rsidR="008615FE" w:rsidRPr="009E6938" w:rsidRDefault="008615FE" w:rsidP="008615FE">
            <w:pPr>
              <w:spacing w:after="0" w:line="240" w:lineRule="auto"/>
              <w:jc w:val="center"/>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 </w:t>
            </w:r>
          </w:p>
        </w:tc>
      </w:tr>
      <w:tr w:rsidR="008615FE" w:rsidRPr="005E0E28" w14:paraId="6381CA22" w14:textId="77777777" w:rsidTr="004103AF">
        <w:trPr>
          <w:trHeight w:val="228"/>
        </w:trPr>
        <w:tc>
          <w:tcPr>
            <w:tcW w:w="1096" w:type="dxa"/>
            <w:tcBorders>
              <w:top w:val="nil"/>
              <w:left w:val="single" w:sz="8" w:space="0" w:color="auto"/>
              <w:bottom w:val="single" w:sz="4" w:space="0" w:color="auto"/>
              <w:right w:val="single" w:sz="4" w:space="0" w:color="auto"/>
            </w:tcBorders>
            <w:shd w:val="clear" w:color="auto" w:fill="auto"/>
            <w:noWrap/>
            <w:vAlign w:val="bottom"/>
            <w:hideMark/>
          </w:tcPr>
          <w:p w14:paraId="63C4CB15" w14:textId="77777777" w:rsidR="008615FE" w:rsidRPr="009E6938" w:rsidRDefault="008615FE" w:rsidP="008615FE">
            <w:pPr>
              <w:spacing w:after="0" w:line="240" w:lineRule="auto"/>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1112-1-1-4-011</w:t>
            </w:r>
          </w:p>
        </w:tc>
        <w:tc>
          <w:tcPr>
            <w:tcW w:w="4220" w:type="dxa"/>
            <w:tcBorders>
              <w:top w:val="nil"/>
              <w:left w:val="nil"/>
              <w:bottom w:val="single" w:sz="4" w:space="0" w:color="auto"/>
              <w:right w:val="single" w:sz="4" w:space="0" w:color="auto"/>
            </w:tcBorders>
            <w:shd w:val="clear" w:color="auto" w:fill="auto"/>
            <w:noWrap/>
            <w:vAlign w:val="bottom"/>
            <w:hideMark/>
          </w:tcPr>
          <w:p w14:paraId="0FAFCB5C" w14:textId="77777777" w:rsidR="008615FE" w:rsidRPr="009E6938" w:rsidRDefault="008615FE" w:rsidP="008615FE">
            <w:pPr>
              <w:spacing w:after="0" w:line="240" w:lineRule="auto"/>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6855 PIPA</w:t>
            </w:r>
          </w:p>
        </w:tc>
        <w:tc>
          <w:tcPr>
            <w:tcW w:w="883" w:type="dxa"/>
            <w:tcBorders>
              <w:top w:val="nil"/>
              <w:left w:val="nil"/>
              <w:bottom w:val="single" w:sz="4" w:space="0" w:color="auto"/>
              <w:right w:val="single" w:sz="4" w:space="0" w:color="auto"/>
            </w:tcBorders>
            <w:shd w:val="clear" w:color="auto" w:fill="auto"/>
            <w:noWrap/>
            <w:vAlign w:val="bottom"/>
            <w:hideMark/>
          </w:tcPr>
          <w:p w14:paraId="66193D05" w14:textId="77777777" w:rsidR="008615FE" w:rsidRPr="009E6938" w:rsidRDefault="008615FE" w:rsidP="008615FE">
            <w:pPr>
              <w:spacing w:after="0" w:line="240" w:lineRule="auto"/>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Productiva</w:t>
            </w:r>
          </w:p>
        </w:tc>
        <w:tc>
          <w:tcPr>
            <w:tcW w:w="1947" w:type="dxa"/>
            <w:tcBorders>
              <w:top w:val="nil"/>
              <w:left w:val="nil"/>
              <w:bottom w:val="single" w:sz="4" w:space="0" w:color="auto"/>
              <w:right w:val="single" w:sz="4" w:space="0" w:color="auto"/>
            </w:tcBorders>
            <w:shd w:val="clear" w:color="auto" w:fill="auto"/>
            <w:noWrap/>
            <w:vAlign w:val="bottom"/>
            <w:hideMark/>
          </w:tcPr>
          <w:p w14:paraId="7146D649" w14:textId="77777777" w:rsidR="008615FE" w:rsidRPr="009E6938" w:rsidRDefault="008615FE" w:rsidP="008615FE">
            <w:pPr>
              <w:spacing w:after="0" w:line="240" w:lineRule="auto"/>
              <w:jc w:val="right"/>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 xml:space="preserve">                         20,710.00 </w:t>
            </w:r>
          </w:p>
        </w:tc>
        <w:tc>
          <w:tcPr>
            <w:tcW w:w="2159" w:type="dxa"/>
            <w:tcBorders>
              <w:top w:val="nil"/>
              <w:left w:val="nil"/>
              <w:bottom w:val="single" w:sz="4" w:space="0" w:color="auto"/>
              <w:right w:val="single" w:sz="8" w:space="0" w:color="auto"/>
            </w:tcBorders>
            <w:shd w:val="clear" w:color="auto" w:fill="auto"/>
            <w:vAlign w:val="center"/>
            <w:hideMark/>
          </w:tcPr>
          <w:p w14:paraId="459796D2" w14:textId="77777777" w:rsidR="008615FE" w:rsidRPr="009E6938" w:rsidRDefault="008615FE" w:rsidP="008615FE">
            <w:pPr>
              <w:spacing w:after="0" w:line="240" w:lineRule="auto"/>
              <w:jc w:val="center"/>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 </w:t>
            </w:r>
          </w:p>
        </w:tc>
      </w:tr>
      <w:tr w:rsidR="008615FE" w:rsidRPr="005E0E28" w14:paraId="53441F1C" w14:textId="77777777" w:rsidTr="004103AF">
        <w:trPr>
          <w:trHeight w:val="228"/>
        </w:trPr>
        <w:tc>
          <w:tcPr>
            <w:tcW w:w="1096" w:type="dxa"/>
            <w:tcBorders>
              <w:top w:val="nil"/>
              <w:left w:val="single" w:sz="8" w:space="0" w:color="auto"/>
              <w:bottom w:val="single" w:sz="4" w:space="0" w:color="auto"/>
              <w:right w:val="single" w:sz="4" w:space="0" w:color="auto"/>
            </w:tcBorders>
            <w:shd w:val="clear" w:color="auto" w:fill="auto"/>
            <w:noWrap/>
            <w:vAlign w:val="bottom"/>
            <w:hideMark/>
          </w:tcPr>
          <w:p w14:paraId="05345E03" w14:textId="77777777" w:rsidR="008615FE" w:rsidRPr="009E6938" w:rsidRDefault="008615FE" w:rsidP="008615FE">
            <w:pPr>
              <w:spacing w:after="0" w:line="240" w:lineRule="auto"/>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1112-1-1-5-028</w:t>
            </w:r>
          </w:p>
        </w:tc>
        <w:tc>
          <w:tcPr>
            <w:tcW w:w="4220" w:type="dxa"/>
            <w:tcBorders>
              <w:top w:val="nil"/>
              <w:left w:val="nil"/>
              <w:bottom w:val="single" w:sz="4" w:space="0" w:color="auto"/>
              <w:right w:val="single" w:sz="4" w:space="0" w:color="auto"/>
            </w:tcBorders>
            <w:shd w:val="clear" w:color="auto" w:fill="auto"/>
            <w:noWrap/>
            <w:vAlign w:val="bottom"/>
            <w:hideMark/>
          </w:tcPr>
          <w:p w14:paraId="45073C88" w14:textId="77777777" w:rsidR="008615FE" w:rsidRPr="009E6938" w:rsidRDefault="008615FE" w:rsidP="008615FE">
            <w:pPr>
              <w:spacing w:after="0" w:line="240" w:lineRule="auto"/>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7370 FONDO MINERO 2018</w:t>
            </w:r>
          </w:p>
        </w:tc>
        <w:tc>
          <w:tcPr>
            <w:tcW w:w="883" w:type="dxa"/>
            <w:tcBorders>
              <w:top w:val="nil"/>
              <w:left w:val="nil"/>
              <w:bottom w:val="single" w:sz="4" w:space="0" w:color="auto"/>
              <w:right w:val="single" w:sz="4" w:space="0" w:color="auto"/>
            </w:tcBorders>
            <w:shd w:val="clear" w:color="auto" w:fill="auto"/>
            <w:noWrap/>
            <w:vAlign w:val="bottom"/>
            <w:hideMark/>
          </w:tcPr>
          <w:p w14:paraId="41AA0406" w14:textId="77777777" w:rsidR="008615FE" w:rsidRPr="009E6938" w:rsidRDefault="008615FE" w:rsidP="008615FE">
            <w:pPr>
              <w:spacing w:after="0" w:line="240" w:lineRule="auto"/>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Productiva</w:t>
            </w:r>
          </w:p>
        </w:tc>
        <w:tc>
          <w:tcPr>
            <w:tcW w:w="1947" w:type="dxa"/>
            <w:tcBorders>
              <w:top w:val="nil"/>
              <w:left w:val="nil"/>
              <w:bottom w:val="single" w:sz="4" w:space="0" w:color="auto"/>
              <w:right w:val="single" w:sz="4" w:space="0" w:color="auto"/>
            </w:tcBorders>
            <w:shd w:val="clear" w:color="auto" w:fill="auto"/>
            <w:noWrap/>
            <w:vAlign w:val="bottom"/>
            <w:hideMark/>
          </w:tcPr>
          <w:p w14:paraId="3269331F" w14:textId="77777777" w:rsidR="008615FE" w:rsidRPr="009E6938" w:rsidRDefault="008615FE" w:rsidP="008615FE">
            <w:pPr>
              <w:spacing w:after="0" w:line="240" w:lineRule="auto"/>
              <w:jc w:val="right"/>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 xml:space="preserve">                         16,958.75 </w:t>
            </w:r>
          </w:p>
        </w:tc>
        <w:tc>
          <w:tcPr>
            <w:tcW w:w="2159" w:type="dxa"/>
            <w:tcBorders>
              <w:top w:val="nil"/>
              <w:left w:val="nil"/>
              <w:bottom w:val="single" w:sz="4" w:space="0" w:color="auto"/>
              <w:right w:val="single" w:sz="8" w:space="0" w:color="auto"/>
            </w:tcBorders>
            <w:shd w:val="clear" w:color="auto" w:fill="auto"/>
            <w:vAlign w:val="center"/>
            <w:hideMark/>
          </w:tcPr>
          <w:p w14:paraId="08DAF70B" w14:textId="77777777" w:rsidR="008615FE" w:rsidRPr="009E6938" w:rsidRDefault="008615FE" w:rsidP="008615FE">
            <w:pPr>
              <w:spacing w:after="0" w:line="240" w:lineRule="auto"/>
              <w:jc w:val="center"/>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 </w:t>
            </w:r>
          </w:p>
        </w:tc>
      </w:tr>
      <w:tr w:rsidR="008615FE" w:rsidRPr="005E0E28" w14:paraId="50000AC0" w14:textId="77777777" w:rsidTr="004103AF">
        <w:trPr>
          <w:trHeight w:val="285"/>
        </w:trPr>
        <w:tc>
          <w:tcPr>
            <w:tcW w:w="6201" w:type="dxa"/>
            <w:gridSpan w:val="3"/>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776A6543" w14:textId="77777777" w:rsidR="008615FE" w:rsidRPr="009E6938" w:rsidRDefault="008615FE" w:rsidP="008615FE">
            <w:pPr>
              <w:spacing w:after="0" w:line="240" w:lineRule="auto"/>
              <w:jc w:val="center"/>
              <w:rPr>
                <w:rFonts w:ascii="Calibri" w:eastAsia="Times New Roman" w:hAnsi="Calibri" w:cs="Calibri"/>
                <w:b/>
                <w:bCs/>
                <w:i/>
                <w:iCs/>
                <w:color w:val="000000"/>
                <w:sz w:val="14"/>
                <w:szCs w:val="14"/>
                <w:lang w:eastAsia="es-MX"/>
              </w:rPr>
            </w:pPr>
            <w:r w:rsidRPr="009E6938">
              <w:rPr>
                <w:rFonts w:ascii="Calibri" w:eastAsia="Times New Roman" w:hAnsi="Calibri" w:cs="Calibri"/>
                <w:b/>
                <w:bCs/>
                <w:i/>
                <w:iCs/>
                <w:color w:val="000000"/>
                <w:sz w:val="14"/>
                <w:szCs w:val="14"/>
                <w:lang w:eastAsia="es-MX"/>
              </w:rPr>
              <w:t>Total</w:t>
            </w:r>
          </w:p>
        </w:tc>
        <w:tc>
          <w:tcPr>
            <w:tcW w:w="1947" w:type="dxa"/>
            <w:tcBorders>
              <w:top w:val="nil"/>
              <w:left w:val="nil"/>
              <w:bottom w:val="single" w:sz="8" w:space="0" w:color="auto"/>
              <w:right w:val="single" w:sz="4" w:space="0" w:color="auto"/>
            </w:tcBorders>
            <w:shd w:val="clear" w:color="auto" w:fill="auto"/>
            <w:noWrap/>
            <w:vAlign w:val="bottom"/>
            <w:hideMark/>
          </w:tcPr>
          <w:p w14:paraId="47BBB15A" w14:textId="77777777" w:rsidR="008615FE" w:rsidRPr="009E6938" w:rsidRDefault="008615FE" w:rsidP="008615FE">
            <w:pPr>
              <w:spacing w:after="0" w:line="240" w:lineRule="auto"/>
              <w:jc w:val="right"/>
              <w:rPr>
                <w:rFonts w:ascii="Calibri" w:eastAsia="Times New Roman" w:hAnsi="Calibri" w:cs="Calibri"/>
                <w:b/>
                <w:bCs/>
                <w:i/>
                <w:iCs/>
                <w:color w:val="000000"/>
                <w:sz w:val="14"/>
                <w:szCs w:val="14"/>
                <w:lang w:eastAsia="es-MX"/>
              </w:rPr>
            </w:pPr>
            <w:r w:rsidRPr="009E6938">
              <w:rPr>
                <w:rFonts w:ascii="Calibri" w:eastAsia="Times New Roman" w:hAnsi="Calibri" w:cs="Calibri"/>
                <w:b/>
                <w:bCs/>
                <w:i/>
                <w:iCs/>
                <w:color w:val="000000"/>
                <w:sz w:val="14"/>
                <w:szCs w:val="14"/>
                <w:lang w:eastAsia="es-MX"/>
              </w:rPr>
              <w:t xml:space="preserve">             12,856,351.98 </w:t>
            </w:r>
          </w:p>
        </w:tc>
        <w:tc>
          <w:tcPr>
            <w:tcW w:w="2159" w:type="dxa"/>
            <w:tcBorders>
              <w:top w:val="nil"/>
              <w:left w:val="nil"/>
              <w:bottom w:val="single" w:sz="8" w:space="0" w:color="auto"/>
              <w:right w:val="single" w:sz="8" w:space="0" w:color="auto"/>
            </w:tcBorders>
            <w:shd w:val="clear" w:color="auto" w:fill="auto"/>
            <w:noWrap/>
            <w:vAlign w:val="bottom"/>
            <w:hideMark/>
          </w:tcPr>
          <w:p w14:paraId="068FA6D6" w14:textId="77777777" w:rsidR="008615FE" w:rsidRPr="009E6938" w:rsidRDefault="008615FE" w:rsidP="008615FE">
            <w:pPr>
              <w:spacing w:after="0" w:line="240" w:lineRule="auto"/>
              <w:rPr>
                <w:rFonts w:ascii="Calibri" w:eastAsia="Times New Roman" w:hAnsi="Calibri" w:cs="Calibri"/>
                <w:color w:val="000000"/>
                <w:sz w:val="14"/>
                <w:szCs w:val="14"/>
                <w:lang w:eastAsia="es-MX"/>
              </w:rPr>
            </w:pPr>
            <w:r w:rsidRPr="009E6938">
              <w:rPr>
                <w:rFonts w:ascii="Calibri" w:eastAsia="Times New Roman" w:hAnsi="Calibri" w:cs="Calibri"/>
                <w:color w:val="000000"/>
                <w:sz w:val="14"/>
                <w:szCs w:val="14"/>
                <w:lang w:eastAsia="es-MX"/>
              </w:rPr>
              <w:t> </w:t>
            </w:r>
          </w:p>
        </w:tc>
      </w:tr>
    </w:tbl>
    <w:p w14:paraId="51196883" w14:textId="5D3D03FE" w:rsidR="00330CAA" w:rsidRPr="00330CAA" w:rsidRDefault="00330CAA" w:rsidP="00330CAA">
      <w:pPr>
        <w:pStyle w:val="INCISO"/>
        <w:spacing w:line="224" w:lineRule="exact"/>
        <w:rPr>
          <w:rFonts w:asciiTheme="minorHAnsi" w:hAnsiTheme="minorHAnsi"/>
          <w:sz w:val="20"/>
          <w:szCs w:val="20"/>
        </w:rPr>
      </w:pPr>
      <w:r>
        <w:rPr>
          <w:rFonts w:asciiTheme="minorHAnsi" w:hAnsiTheme="minorHAnsi"/>
          <w:sz w:val="20"/>
          <w:szCs w:val="20"/>
        </w:rPr>
        <w:t xml:space="preserve">                                 </w:t>
      </w:r>
      <w:bookmarkStart w:id="0" w:name="_GoBack"/>
      <w:bookmarkEnd w:id="0"/>
      <w:r>
        <w:rPr>
          <w:rFonts w:asciiTheme="minorHAnsi" w:hAnsiTheme="minorHAnsi"/>
          <w:sz w:val="20"/>
          <w:szCs w:val="20"/>
        </w:rPr>
        <w:t xml:space="preserve">                             </w:t>
      </w:r>
      <w:r>
        <w:rPr>
          <w:rFonts w:asciiTheme="minorHAnsi" w:hAnsiTheme="minorHAnsi"/>
          <w:sz w:val="20"/>
          <w:szCs w:val="20"/>
        </w:rPr>
        <w:fldChar w:fldCharType="begin"/>
      </w:r>
      <w:r>
        <w:rPr>
          <w:rFonts w:asciiTheme="minorHAnsi" w:hAnsiTheme="minorHAnsi"/>
          <w:sz w:val="20"/>
          <w:szCs w:val="20"/>
        </w:rPr>
        <w:instrText xml:space="preserve"> LINK Excel.Sheet.12 "C:\\Users\\tesor\\Documents\\PEÑAMILLER 2019\\CUENTA PUBLICA\\Notas de Gestión.xlsx" "Ef y Eq!F1C1:F12C5" \a \f 4 \h  \* MERGEFORMAT </w:instrText>
      </w:r>
      <w:r>
        <w:rPr>
          <w:rFonts w:asciiTheme="minorHAnsi" w:hAnsiTheme="minorHAnsi"/>
          <w:sz w:val="20"/>
          <w:szCs w:val="20"/>
        </w:rPr>
        <w:fldChar w:fldCharType="separate"/>
      </w:r>
    </w:p>
    <w:p w14:paraId="37847777" w14:textId="75C73E32" w:rsidR="00BE6DB1" w:rsidRDefault="00330CAA" w:rsidP="008615FE">
      <w:pPr>
        <w:pStyle w:val="INCISO"/>
        <w:spacing w:line="224" w:lineRule="exact"/>
        <w:rPr>
          <w:rFonts w:asciiTheme="minorHAnsi" w:hAnsiTheme="minorHAnsi"/>
          <w:b/>
          <w:sz w:val="28"/>
          <w:szCs w:val="28"/>
          <w:u w:val="single"/>
        </w:rPr>
      </w:pPr>
      <w:r>
        <w:rPr>
          <w:rFonts w:asciiTheme="minorHAnsi" w:hAnsiTheme="minorHAnsi"/>
          <w:sz w:val="20"/>
          <w:szCs w:val="20"/>
        </w:rPr>
        <w:lastRenderedPageBreak/>
        <w:fldChar w:fldCharType="end"/>
      </w:r>
      <w:r w:rsidR="00BE6DB1" w:rsidRPr="009D66A8">
        <w:rPr>
          <w:rFonts w:asciiTheme="minorHAnsi" w:hAnsiTheme="minorHAnsi"/>
          <w:b/>
          <w:sz w:val="28"/>
          <w:szCs w:val="28"/>
          <w:u w:val="single"/>
        </w:rPr>
        <w:t>Derechos a recibir Efectivo o Equivalentes.</w:t>
      </w:r>
    </w:p>
    <w:p w14:paraId="16E3B941" w14:textId="0F9F0592" w:rsidR="008615FE" w:rsidRPr="009D66A8" w:rsidRDefault="009D66A8" w:rsidP="00390192">
      <w:pPr>
        <w:pStyle w:val="INCISO"/>
        <w:spacing w:line="224" w:lineRule="exact"/>
        <w:ind w:firstLine="0"/>
        <w:rPr>
          <w:rFonts w:asciiTheme="minorHAnsi" w:hAnsiTheme="minorHAnsi"/>
          <w:sz w:val="20"/>
          <w:szCs w:val="20"/>
        </w:rPr>
      </w:pPr>
      <w:r w:rsidRPr="009D66A8">
        <w:rPr>
          <w:rFonts w:asciiTheme="minorHAnsi" w:hAnsiTheme="minorHAnsi"/>
          <w:sz w:val="20"/>
          <w:szCs w:val="20"/>
        </w:rPr>
        <w:t>Corresponde integrar en este rubro los saldos que representan cuentas por cobrar y deudores diversos por cobrar a corto plazo, siendo el rubro de gastos a comprobar el monto mayor y que corresponde a adeudos de ejercicios anteri</w:t>
      </w:r>
      <w:r>
        <w:rPr>
          <w:rFonts w:asciiTheme="minorHAnsi" w:hAnsiTheme="minorHAnsi"/>
          <w:sz w:val="20"/>
          <w:szCs w:val="20"/>
        </w:rPr>
        <w:t>o</w:t>
      </w:r>
      <w:r w:rsidRPr="009D66A8">
        <w:rPr>
          <w:rFonts w:asciiTheme="minorHAnsi" w:hAnsiTheme="minorHAnsi"/>
          <w:sz w:val="20"/>
          <w:szCs w:val="20"/>
        </w:rPr>
        <w:t xml:space="preserve">res. A </w:t>
      </w:r>
      <w:r w:rsidR="00655AB8" w:rsidRPr="009D66A8">
        <w:rPr>
          <w:rFonts w:asciiTheme="minorHAnsi" w:hAnsiTheme="minorHAnsi"/>
          <w:sz w:val="20"/>
          <w:szCs w:val="20"/>
        </w:rPr>
        <w:t>continuación,</w:t>
      </w:r>
      <w:r w:rsidRPr="009D66A8">
        <w:rPr>
          <w:rFonts w:asciiTheme="minorHAnsi" w:hAnsiTheme="minorHAnsi"/>
          <w:sz w:val="20"/>
          <w:szCs w:val="20"/>
        </w:rPr>
        <w:t xml:space="preserve"> se presenta la integración de este rubro:</w:t>
      </w:r>
      <w:r w:rsidRPr="009D66A8">
        <w:rPr>
          <w:rFonts w:asciiTheme="minorHAnsi" w:hAnsiTheme="minorHAnsi"/>
          <w:sz w:val="20"/>
          <w:szCs w:val="20"/>
        </w:rPr>
        <w:tab/>
      </w:r>
      <w:r w:rsidRPr="009D66A8">
        <w:rPr>
          <w:rFonts w:asciiTheme="minorHAnsi" w:hAnsiTheme="minorHAnsi"/>
          <w:sz w:val="20"/>
          <w:szCs w:val="20"/>
        </w:rPr>
        <w:tab/>
      </w:r>
      <w:r w:rsidRPr="009D66A8">
        <w:rPr>
          <w:rFonts w:asciiTheme="minorHAnsi" w:hAnsiTheme="minorHAnsi"/>
          <w:sz w:val="20"/>
          <w:szCs w:val="20"/>
        </w:rPr>
        <w:tab/>
      </w:r>
    </w:p>
    <w:tbl>
      <w:tblPr>
        <w:tblW w:w="11054" w:type="dxa"/>
        <w:tblInd w:w="1191" w:type="dxa"/>
        <w:tblCellMar>
          <w:left w:w="70" w:type="dxa"/>
          <w:right w:w="70" w:type="dxa"/>
        </w:tblCellMar>
        <w:tblLook w:val="04A0" w:firstRow="1" w:lastRow="0" w:firstColumn="1" w:lastColumn="0" w:noHBand="0" w:noVBand="1"/>
      </w:tblPr>
      <w:tblGrid>
        <w:gridCol w:w="5934"/>
        <w:gridCol w:w="2560"/>
        <w:gridCol w:w="2560"/>
      </w:tblGrid>
      <w:tr w:rsidR="008615FE" w:rsidRPr="008615FE" w14:paraId="4C7B2BA7" w14:textId="77777777" w:rsidTr="008615FE">
        <w:trPr>
          <w:trHeight w:val="270"/>
        </w:trPr>
        <w:tc>
          <w:tcPr>
            <w:tcW w:w="59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6C14A" w14:textId="77777777" w:rsidR="008615FE" w:rsidRPr="008615FE" w:rsidRDefault="008615FE" w:rsidP="008615FE">
            <w:pPr>
              <w:spacing w:after="0" w:line="240" w:lineRule="auto"/>
              <w:jc w:val="center"/>
              <w:rPr>
                <w:rFonts w:ascii="Calibri" w:eastAsia="Times New Roman" w:hAnsi="Calibri" w:cs="Calibri"/>
                <w:b/>
                <w:bCs/>
                <w:color w:val="000000"/>
                <w:sz w:val="16"/>
                <w:szCs w:val="16"/>
                <w:lang w:eastAsia="es-MX"/>
              </w:rPr>
            </w:pPr>
            <w:r w:rsidRPr="008615FE">
              <w:rPr>
                <w:rFonts w:ascii="Calibri" w:eastAsia="Times New Roman" w:hAnsi="Calibri" w:cs="Calibri"/>
                <w:b/>
                <w:bCs/>
                <w:color w:val="000000"/>
                <w:sz w:val="16"/>
                <w:szCs w:val="16"/>
                <w:lang w:eastAsia="es-MX"/>
              </w:rPr>
              <w:t>Concepto</w:t>
            </w:r>
          </w:p>
        </w:tc>
        <w:tc>
          <w:tcPr>
            <w:tcW w:w="2560" w:type="dxa"/>
            <w:tcBorders>
              <w:top w:val="single" w:sz="4" w:space="0" w:color="auto"/>
              <w:left w:val="nil"/>
              <w:bottom w:val="single" w:sz="4" w:space="0" w:color="auto"/>
              <w:right w:val="single" w:sz="4" w:space="0" w:color="auto"/>
            </w:tcBorders>
            <w:shd w:val="clear" w:color="auto" w:fill="auto"/>
            <w:vAlign w:val="center"/>
            <w:hideMark/>
          </w:tcPr>
          <w:p w14:paraId="6A720314" w14:textId="77777777" w:rsidR="008615FE" w:rsidRPr="008615FE" w:rsidRDefault="008615FE" w:rsidP="008615FE">
            <w:pPr>
              <w:spacing w:after="0" w:line="240" w:lineRule="auto"/>
              <w:jc w:val="center"/>
              <w:rPr>
                <w:rFonts w:ascii="Calibri" w:eastAsia="Times New Roman" w:hAnsi="Calibri" w:cs="Calibri"/>
                <w:b/>
                <w:bCs/>
                <w:color w:val="000000"/>
                <w:sz w:val="16"/>
                <w:szCs w:val="16"/>
                <w:lang w:eastAsia="es-MX"/>
              </w:rPr>
            </w:pPr>
            <w:r w:rsidRPr="008615FE">
              <w:rPr>
                <w:rFonts w:ascii="Calibri" w:eastAsia="Times New Roman" w:hAnsi="Calibri" w:cs="Calibri"/>
                <w:b/>
                <w:bCs/>
                <w:color w:val="000000"/>
                <w:sz w:val="16"/>
                <w:szCs w:val="16"/>
                <w:lang w:eastAsia="es-MX"/>
              </w:rPr>
              <w:t>2019</w:t>
            </w:r>
          </w:p>
        </w:tc>
        <w:tc>
          <w:tcPr>
            <w:tcW w:w="2560" w:type="dxa"/>
            <w:tcBorders>
              <w:top w:val="single" w:sz="4" w:space="0" w:color="auto"/>
              <w:left w:val="nil"/>
              <w:bottom w:val="single" w:sz="4" w:space="0" w:color="auto"/>
              <w:right w:val="single" w:sz="4" w:space="0" w:color="auto"/>
            </w:tcBorders>
            <w:shd w:val="clear" w:color="auto" w:fill="auto"/>
            <w:vAlign w:val="center"/>
            <w:hideMark/>
          </w:tcPr>
          <w:p w14:paraId="32ED163F" w14:textId="77777777" w:rsidR="008615FE" w:rsidRPr="008615FE" w:rsidRDefault="008615FE" w:rsidP="008615FE">
            <w:pPr>
              <w:spacing w:after="0" w:line="240" w:lineRule="auto"/>
              <w:jc w:val="center"/>
              <w:rPr>
                <w:rFonts w:ascii="Calibri" w:eastAsia="Times New Roman" w:hAnsi="Calibri" w:cs="Calibri"/>
                <w:b/>
                <w:bCs/>
                <w:color w:val="000000"/>
                <w:sz w:val="16"/>
                <w:szCs w:val="16"/>
                <w:lang w:eastAsia="es-MX"/>
              </w:rPr>
            </w:pPr>
            <w:r w:rsidRPr="008615FE">
              <w:rPr>
                <w:rFonts w:ascii="Calibri" w:eastAsia="Times New Roman" w:hAnsi="Calibri" w:cs="Calibri"/>
                <w:b/>
                <w:bCs/>
                <w:color w:val="000000"/>
                <w:sz w:val="16"/>
                <w:szCs w:val="16"/>
                <w:lang w:eastAsia="es-MX"/>
              </w:rPr>
              <w:t>2018</w:t>
            </w:r>
          </w:p>
        </w:tc>
      </w:tr>
      <w:tr w:rsidR="008615FE" w:rsidRPr="008615FE" w14:paraId="03B71962" w14:textId="77777777" w:rsidTr="008615FE">
        <w:trPr>
          <w:trHeight w:val="270"/>
        </w:trPr>
        <w:tc>
          <w:tcPr>
            <w:tcW w:w="5934" w:type="dxa"/>
            <w:tcBorders>
              <w:top w:val="nil"/>
              <w:left w:val="single" w:sz="4" w:space="0" w:color="auto"/>
              <w:bottom w:val="single" w:sz="4" w:space="0" w:color="auto"/>
              <w:right w:val="single" w:sz="4" w:space="0" w:color="auto"/>
            </w:tcBorders>
            <w:shd w:val="clear" w:color="auto" w:fill="auto"/>
            <w:vAlign w:val="center"/>
            <w:hideMark/>
          </w:tcPr>
          <w:p w14:paraId="2C468B6C" w14:textId="77777777" w:rsidR="008615FE" w:rsidRPr="008615FE" w:rsidRDefault="008615FE" w:rsidP="008615FE">
            <w:pPr>
              <w:spacing w:after="0" w:line="240" w:lineRule="auto"/>
              <w:jc w:val="both"/>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CUENTAS POR COBRAR A CORTO PLAZO</w:t>
            </w:r>
          </w:p>
        </w:tc>
        <w:tc>
          <w:tcPr>
            <w:tcW w:w="2560" w:type="dxa"/>
            <w:tcBorders>
              <w:top w:val="nil"/>
              <w:left w:val="nil"/>
              <w:bottom w:val="single" w:sz="4" w:space="0" w:color="auto"/>
              <w:right w:val="single" w:sz="4" w:space="0" w:color="auto"/>
            </w:tcBorders>
            <w:shd w:val="clear" w:color="auto" w:fill="auto"/>
            <w:vAlign w:val="center"/>
            <w:hideMark/>
          </w:tcPr>
          <w:p w14:paraId="295F7B56" w14:textId="77777777" w:rsidR="008615FE" w:rsidRPr="008615FE" w:rsidRDefault="008615FE" w:rsidP="008615FE">
            <w:pPr>
              <w:spacing w:after="0" w:line="240" w:lineRule="auto"/>
              <w:jc w:val="right"/>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 xml:space="preserve">                                                475,149 </w:t>
            </w:r>
          </w:p>
        </w:tc>
        <w:tc>
          <w:tcPr>
            <w:tcW w:w="2560" w:type="dxa"/>
            <w:tcBorders>
              <w:top w:val="nil"/>
              <w:left w:val="nil"/>
              <w:bottom w:val="single" w:sz="4" w:space="0" w:color="auto"/>
              <w:right w:val="single" w:sz="4" w:space="0" w:color="auto"/>
            </w:tcBorders>
            <w:shd w:val="clear" w:color="auto" w:fill="auto"/>
            <w:vAlign w:val="center"/>
            <w:hideMark/>
          </w:tcPr>
          <w:p w14:paraId="4F0B688F" w14:textId="77777777" w:rsidR="008615FE" w:rsidRPr="008615FE" w:rsidRDefault="008615FE" w:rsidP="008615FE">
            <w:pPr>
              <w:spacing w:after="0" w:line="240" w:lineRule="auto"/>
              <w:jc w:val="right"/>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 xml:space="preserve">                                                475,149 </w:t>
            </w:r>
          </w:p>
        </w:tc>
      </w:tr>
      <w:tr w:rsidR="008615FE" w:rsidRPr="008615FE" w14:paraId="6ECE27D7" w14:textId="77777777" w:rsidTr="008615FE">
        <w:trPr>
          <w:trHeight w:val="270"/>
        </w:trPr>
        <w:tc>
          <w:tcPr>
            <w:tcW w:w="5934" w:type="dxa"/>
            <w:tcBorders>
              <w:top w:val="nil"/>
              <w:left w:val="single" w:sz="4" w:space="0" w:color="auto"/>
              <w:bottom w:val="single" w:sz="4" w:space="0" w:color="auto"/>
              <w:right w:val="single" w:sz="4" w:space="0" w:color="auto"/>
            </w:tcBorders>
            <w:shd w:val="clear" w:color="auto" w:fill="auto"/>
            <w:vAlign w:val="center"/>
            <w:hideMark/>
          </w:tcPr>
          <w:p w14:paraId="22557981" w14:textId="77777777" w:rsidR="008615FE" w:rsidRPr="008615FE" w:rsidRDefault="008615FE" w:rsidP="008615FE">
            <w:pPr>
              <w:spacing w:after="0" w:line="240" w:lineRule="auto"/>
              <w:jc w:val="both"/>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DEUDORES DIVERSOS POR COBRAR A CORTO PLAZO</w:t>
            </w:r>
          </w:p>
        </w:tc>
        <w:tc>
          <w:tcPr>
            <w:tcW w:w="2560" w:type="dxa"/>
            <w:tcBorders>
              <w:top w:val="nil"/>
              <w:left w:val="nil"/>
              <w:bottom w:val="single" w:sz="4" w:space="0" w:color="auto"/>
              <w:right w:val="single" w:sz="4" w:space="0" w:color="auto"/>
            </w:tcBorders>
            <w:shd w:val="clear" w:color="auto" w:fill="auto"/>
            <w:vAlign w:val="center"/>
            <w:hideMark/>
          </w:tcPr>
          <w:p w14:paraId="4423067B" w14:textId="77777777" w:rsidR="008615FE" w:rsidRPr="008615FE" w:rsidRDefault="008615FE" w:rsidP="008615FE">
            <w:pPr>
              <w:spacing w:after="0" w:line="240" w:lineRule="auto"/>
              <w:jc w:val="right"/>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 xml:space="preserve">                                            6,423,826 </w:t>
            </w:r>
          </w:p>
        </w:tc>
        <w:tc>
          <w:tcPr>
            <w:tcW w:w="2560" w:type="dxa"/>
            <w:tcBorders>
              <w:top w:val="nil"/>
              <w:left w:val="nil"/>
              <w:bottom w:val="single" w:sz="4" w:space="0" w:color="auto"/>
              <w:right w:val="single" w:sz="4" w:space="0" w:color="auto"/>
            </w:tcBorders>
            <w:shd w:val="clear" w:color="auto" w:fill="auto"/>
            <w:vAlign w:val="center"/>
            <w:hideMark/>
          </w:tcPr>
          <w:p w14:paraId="0EBC7481" w14:textId="77777777" w:rsidR="008615FE" w:rsidRPr="008615FE" w:rsidRDefault="008615FE" w:rsidP="008615FE">
            <w:pPr>
              <w:spacing w:after="0" w:line="240" w:lineRule="auto"/>
              <w:jc w:val="right"/>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 xml:space="preserve">                                            5,254,799 </w:t>
            </w:r>
          </w:p>
        </w:tc>
      </w:tr>
      <w:tr w:rsidR="008615FE" w:rsidRPr="008615FE" w14:paraId="37BABC50" w14:textId="77777777" w:rsidTr="008615FE">
        <w:trPr>
          <w:trHeight w:val="270"/>
        </w:trPr>
        <w:tc>
          <w:tcPr>
            <w:tcW w:w="5934" w:type="dxa"/>
            <w:tcBorders>
              <w:top w:val="nil"/>
              <w:left w:val="single" w:sz="4" w:space="0" w:color="auto"/>
              <w:bottom w:val="single" w:sz="4" w:space="0" w:color="auto"/>
              <w:right w:val="single" w:sz="4" w:space="0" w:color="auto"/>
            </w:tcBorders>
            <w:shd w:val="clear" w:color="auto" w:fill="auto"/>
            <w:vAlign w:val="center"/>
            <w:hideMark/>
          </w:tcPr>
          <w:p w14:paraId="75DB5F09" w14:textId="77777777" w:rsidR="008615FE" w:rsidRPr="008615FE" w:rsidRDefault="008615FE" w:rsidP="008615FE">
            <w:pPr>
              <w:spacing w:after="0" w:line="240" w:lineRule="auto"/>
              <w:jc w:val="both"/>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INGRESOS POR RECUPERAR A CORTO PLAZO</w:t>
            </w:r>
          </w:p>
        </w:tc>
        <w:tc>
          <w:tcPr>
            <w:tcW w:w="2560" w:type="dxa"/>
            <w:tcBorders>
              <w:top w:val="nil"/>
              <w:left w:val="nil"/>
              <w:bottom w:val="single" w:sz="4" w:space="0" w:color="auto"/>
              <w:right w:val="single" w:sz="4" w:space="0" w:color="auto"/>
            </w:tcBorders>
            <w:shd w:val="clear" w:color="auto" w:fill="auto"/>
            <w:vAlign w:val="center"/>
            <w:hideMark/>
          </w:tcPr>
          <w:p w14:paraId="7BD9C6E4" w14:textId="77777777" w:rsidR="008615FE" w:rsidRPr="008615FE" w:rsidRDefault="008615FE" w:rsidP="008615FE">
            <w:pPr>
              <w:spacing w:after="0" w:line="240" w:lineRule="auto"/>
              <w:jc w:val="right"/>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 xml:space="preserve">                                                      7,183 </w:t>
            </w:r>
          </w:p>
        </w:tc>
        <w:tc>
          <w:tcPr>
            <w:tcW w:w="2560" w:type="dxa"/>
            <w:tcBorders>
              <w:top w:val="nil"/>
              <w:left w:val="nil"/>
              <w:bottom w:val="single" w:sz="4" w:space="0" w:color="auto"/>
              <w:right w:val="single" w:sz="4" w:space="0" w:color="auto"/>
            </w:tcBorders>
            <w:shd w:val="clear" w:color="auto" w:fill="auto"/>
            <w:vAlign w:val="center"/>
            <w:hideMark/>
          </w:tcPr>
          <w:p w14:paraId="6CB004F2" w14:textId="77777777" w:rsidR="008615FE" w:rsidRPr="008615FE" w:rsidRDefault="008615FE" w:rsidP="008615FE">
            <w:pPr>
              <w:spacing w:after="0" w:line="240" w:lineRule="auto"/>
              <w:jc w:val="right"/>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 xml:space="preserve">                                                      7,183 </w:t>
            </w:r>
          </w:p>
        </w:tc>
      </w:tr>
      <w:tr w:rsidR="008615FE" w:rsidRPr="008615FE" w14:paraId="19141E0F" w14:textId="77777777" w:rsidTr="008615FE">
        <w:trPr>
          <w:trHeight w:val="270"/>
        </w:trPr>
        <w:tc>
          <w:tcPr>
            <w:tcW w:w="5934" w:type="dxa"/>
            <w:tcBorders>
              <w:top w:val="nil"/>
              <w:left w:val="single" w:sz="4" w:space="0" w:color="auto"/>
              <w:bottom w:val="single" w:sz="4" w:space="0" w:color="auto"/>
              <w:right w:val="single" w:sz="4" w:space="0" w:color="auto"/>
            </w:tcBorders>
            <w:shd w:val="clear" w:color="auto" w:fill="auto"/>
            <w:vAlign w:val="center"/>
            <w:hideMark/>
          </w:tcPr>
          <w:p w14:paraId="11D72168" w14:textId="77777777" w:rsidR="008615FE" w:rsidRPr="008615FE" w:rsidRDefault="008615FE" w:rsidP="008615FE">
            <w:pPr>
              <w:spacing w:after="0" w:line="240" w:lineRule="auto"/>
              <w:jc w:val="both"/>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OTROS DERECHOS A RECIBIR EFECTIVO O EQUIVALENTES A CORTO PLAZO</w:t>
            </w:r>
          </w:p>
        </w:tc>
        <w:tc>
          <w:tcPr>
            <w:tcW w:w="2560" w:type="dxa"/>
            <w:tcBorders>
              <w:top w:val="nil"/>
              <w:left w:val="nil"/>
              <w:bottom w:val="single" w:sz="4" w:space="0" w:color="auto"/>
              <w:right w:val="single" w:sz="4" w:space="0" w:color="auto"/>
            </w:tcBorders>
            <w:shd w:val="clear" w:color="auto" w:fill="auto"/>
            <w:vAlign w:val="center"/>
            <w:hideMark/>
          </w:tcPr>
          <w:p w14:paraId="05294C2E" w14:textId="77777777" w:rsidR="008615FE" w:rsidRPr="008615FE" w:rsidRDefault="008615FE" w:rsidP="008615FE">
            <w:pPr>
              <w:spacing w:after="0" w:line="240" w:lineRule="auto"/>
              <w:jc w:val="right"/>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 xml:space="preserve">                                            1,700,714 </w:t>
            </w:r>
          </w:p>
        </w:tc>
        <w:tc>
          <w:tcPr>
            <w:tcW w:w="2560" w:type="dxa"/>
            <w:tcBorders>
              <w:top w:val="nil"/>
              <w:left w:val="nil"/>
              <w:bottom w:val="single" w:sz="4" w:space="0" w:color="auto"/>
              <w:right w:val="single" w:sz="4" w:space="0" w:color="auto"/>
            </w:tcBorders>
            <w:shd w:val="clear" w:color="auto" w:fill="auto"/>
            <w:vAlign w:val="center"/>
            <w:hideMark/>
          </w:tcPr>
          <w:p w14:paraId="1C5C396F" w14:textId="77777777" w:rsidR="008615FE" w:rsidRPr="008615FE" w:rsidRDefault="008615FE" w:rsidP="008615FE">
            <w:pPr>
              <w:spacing w:after="0" w:line="240" w:lineRule="auto"/>
              <w:jc w:val="right"/>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 xml:space="preserve">                                            1,665,046 </w:t>
            </w:r>
          </w:p>
        </w:tc>
      </w:tr>
      <w:tr w:rsidR="008615FE" w:rsidRPr="008615FE" w14:paraId="49A1D0E5" w14:textId="77777777" w:rsidTr="008615FE">
        <w:trPr>
          <w:trHeight w:val="270"/>
        </w:trPr>
        <w:tc>
          <w:tcPr>
            <w:tcW w:w="5934" w:type="dxa"/>
            <w:tcBorders>
              <w:top w:val="nil"/>
              <w:left w:val="single" w:sz="4" w:space="0" w:color="auto"/>
              <w:bottom w:val="single" w:sz="4" w:space="0" w:color="auto"/>
              <w:right w:val="single" w:sz="4" w:space="0" w:color="auto"/>
            </w:tcBorders>
            <w:shd w:val="clear" w:color="auto" w:fill="auto"/>
            <w:vAlign w:val="center"/>
            <w:hideMark/>
          </w:tcPr>
          <w:p w14:paraId="33D1EAE9" w14:textId="77777777" w:rsidR="008615FE" w:rsidRPr="008615FE" w:rsidRDefault="008615FE" w:rsidP="008615FE">
            <w:pPr>
              <w:spacing w:after="0" w:line="240" w:lineRule="auto"/>
              <w:jc w:val="both"/>
              <w:rPr>
                <w:rFonts w:ascii="Calibri" w:eastAsia="Times New Roman" w:hAnsi="Calibri" w:cs="Calibri"/>
                <w:b/>
                <w:bCs/>
                <w:color w:val="000000"/>
                <w:sz w:val="16"/>
                <w:szCs w:val="16"/>
                <w:u w:val="single"/>
                <w:lang w:eastAsia="es-MX"/>
              </w:rPr>
            </w:pPr>
            <w:r w:rsidRPr="008615FE">
              <w:rPr>
                <w:rFonts w:ascii="Calibri" w:eastAsia="Times New Roman" w:hAnsi="Calibri" w:cs="Calibri"/>
                <w:b/>
                <w:bCs/>
                <w:color w:val="000000"/>
                <w:sz w:val="16"/>
                <w:szCs w:val="16"/>
                <w:u w:val="single"/>
                <w:lang w:eastAsia="es-MX"/>
              </w:rPr>
              <w:t>Suma</w:t>
            </w:r>
          </w:p>
        </w:tc>
        <w:tc>
          <w:tcPr>
            <w:tcW w:w="2560" w:type="dxa"/>
            <w:tcBorders>
              <w:top w:val="nil"/>
              <w:left w:val="nil"/>
              <w:bottom w:val="single" w:sz="4" w:space="0" w:color="auto"/>
              <w:right w:val="single" w:sz="4" w:space="0" w:color="auto"/>
            </w:tcBorders>
            <w:shd w:val="clear" w:color="auto" w:fill="auto"/>
            <w:vAlign w:val="center"/>
            <w:hideMark/>
          </w:tcPr>
          <w:p w14:paraId="172DAEBC" w14:textId="77777777" w:rsidR="008615FE" w:rsidRPr="008615FE" w:rsidRDefault="008615FE" w:rsidP="008615FE">
            <w:pPr>
              <w:spacing w:after="0" w:line="240" w:lineRule="auto"/>
              <w:jc w:val="right"/>
              <w:rPr>
                <w:rFonts w:ascii="Calibri" w:eastAsia="Times New Roman" w:hAnsi="Calibri" w:cs="Calibri"/>
                <w:b/>
                <w:bCs/>
                <w:color w:val="000000"/>
                <w:sz w:val="16"/>
                <w:szCs w:val="16"/>
                <w:lang w:eastAsia="es-MX"/>
              </w:rPr>
            </w:pPr>
            <w:r w:rsidRPr="008615FE">
              <w:rPr>
                <w:rFonts w:ascii="Calibri" w:eastAsia="Times New Roman" w:hAnsi="Calibri" w:cs="Calibri"/>
                <w:b/>
                <w:bCs/>
                <w:color w:val="000000"/>
                <w:sz w:val="16"/>
                <w:szCs w:val="16"/>
                <w:lang w:eastAsia="es-MX"/>
              </w:rPr>
              <w:t>8,606,872</w:t>
            </w:r>
          </w:p>
        </w:tc>
        <w:tc>
          <w:tcPr>
            <w:tcW w:w="2560" w:type="dxa"/>
            <w:tcBorders>
              <w:top w:val="nil"/>
              <w:left w:val="nil"/>
              <w:bottom w:val="single" w:sz="4" w:space="0" w:color="auto"/>
              <w:right w:val="single" w:sz="4" w:space="0" w:color="auto"/>
            </w:tcBorders>
            <w:shd w:val="clear" w:color="auto" w:fill="auto"/>
            <w:vAlign w:val="center"/>
            <w:hideMark/>
          </w:tcPr>
          <w:p w14:paraId="4E951DB7" w14:textId="77777777" w:rsidR="008615FE" w:rsidRPr="008615FE" w:rsidRDefault="008615FE" w:rsidP="008615FE">
            <w:pPr>
              <w:spacing w:after="0" w:line="240" w:lineRule="auto"/>
              <w:jc w:val="right"/>
              <w:rPr>
                <w:rFonts w:ascii="Calibri" w:eastAsia="Times New Roman" w:hAnsi="Calibri" w:cs="Calibri"/>
                <w:b/>
                <w:bCs/>
                <w:color w:val="000000"/>
                <w:sz w:val="16"/>
                <w:szCs w:val="16"/>
                <w:lang w:eastAsia="es-MX"/>
              </w:rPr>
            </w:pPr>
            <w:r w:rsidRPr="008615FE">
              <w:rPr>
                <w:rFonts w:ascii="Calibri" w:eastAsia="Times New Roman" w:hAnsi="Calibri" w:cs="Calibri"/>
                <w:b/>
                <w:bCs/>
                <w:color w:val="000000"/>
                <w:sz w:val="16"/>
                <w:szCs w:val="16"/>
                <w:lang w:eastAsia="es-MX"/>
              </w:rPr>
              <w:t>7,402,176</w:t>
            </w:r>
          </w:p>
        </w:tc>
      </w:tr>
    </w:tbl>
    <w:p w14:paraId="0E83FDFA" w14:textId="3B964516" w:rsidR="00AD6CE1" w:rsidRDefault="009D66A8" w:rsidP="008615FE">
      <w:pPr>
        <w:pStyle w:val="INCISO"/>
        <w:spacing w:line="224" w:lineRule="exact"/>
        <w:ind w:firstLine="0"/>
        <w:rPr>
          <w:rFonts w:asciiTheme="minorHAnsi" w:hAnsiTheme="minorHAnsi"/>
          <w:sz w:val="20"/>
          <w:szCs w:val="20"/>
        </w:rPr>
      </w:pPr>
      <w:r w:rsidRPr="009D66A8">
        <w:rPr>
          <w:rFonts w:asciiTheme="minorHAnsi" w:hAnsiTheme="minorHAnsi"/>
          <w:sz w:val="20"/>
          <w:szCs w:val="20"/>
        </w:rPr>
        <w:tab/>
      </w:r>
    </w:p>
    <w:p w14:paraId="4A293B3B" w14:textId="77777777" w:rsidR="008615FE" w:rsidRDefault="008615FE" w:rsidP="00AD6CE1">
      <w:pPr>
        <w:pStyle w:val="INCISO"/>
        <w:spacing w:line="224" w:lineRule="exact"/>
        <w:ind w:left="0" w:firstLine="0"/>
        <w:rPr>
          <w:rFonts w:asciiTheme="minorHAnsi" w:hAnsiTheme="minorHAnsi"/>
          <w:sz w:val="20"/>
          <w:szCs w:val="20"/>
        </w:rPr>
      </w:pPr>
    </w:p>
    <w:p w14:paraId="78B314F1" w14:textId="77777777" w:rsidR="00E73772" w:rsidRDefault="00E73772" w:rsidP="00E73772">
      <w:pPr>
        <w:pStyle w:val="INCISO"/>
        <w:numPr>
          <w:ilvl w:val="0"/>
          <w:numId w:val="5"/>
        </w:numPr>
        <w:spacing w:line="224" w:lineRule="exact"/>
        <w:rPr>
          <w:rFonts w:asciiTheme="minorHAnsi" w:hAnsiTheme="minorHAnsi"/>
          <w:b/>
          <w:sz w:val="28"/>
          <w:szCs w:val="28"/>
          <w:u w:val="single"/>
        </w:rPr>
      </w:pPr>
      <w:r w:rsidRPr="009D66A8">
        <w:rPr>
          <w:rFonts w:asciiTheme="minorHAnsi" w:hAnsiTheme="minorHAnsi"/>
          <w:b/>
          <w:sz w:val="28"/>
          <w:szCs w:val="28"/>
          <w:u w:val="single"/>
        </w:rPr>
        <w:t xml:space="preserve">Derechos a recibir </w:t>
      </w:r>
      <w:r>
        <w:rPr>
          <w:rFonts w:asciiTheme="minorHAnsi" w:hAnsiTheme="minorHAnsi"/>
          <w:b/>
          <w:sz w:val="28"/>
          <w:szCs w:val="28"/>
          <w:u w:val="single"/>
        </w:rPr>
        <w:t>Bienes o Servicios</w:t>
      </w:r>
      <w:r w:rsidRPr="009D66A8">
        <w:rPr>
          <w:rFonts w:asciiTheme="minorHAnsi" w:hAnsiTheme="minorHAnsi"/>
          <w:b/>
          <w:sz w:val="28"/>
          <w:szCs w:val="28"/>
          <w:u w:val="single"/>
        </w:rPr>
        <w:t>.</w:t>
      </w:r>
    </w:p>
    <w:p w14:paraId="2B6EE924" w14:textId="0FBFA410" w:rsidR="00E73772" w:rsidRPr="00390192" w:rsidRDefault="00E73772" w:rsidP="00E73772">
      <w:pPr>
        <w:pStyle w:val="INCISO"/>
        <w:spacing w:line="224" w:lineRule="exact"/>
        <w:ind w:firstLine="0"/>
        <w:rPr>
          <w:rFonts w:asciiTheme="minorHAnsi" w:hAnsiTheme="minorHAnsi"/>
          <w:sz w:val="20"/>
          <w:szCs w:val="20"/>
        </w:rPr>
      </w:pPr>
      <w:r>
        <w:rPr>
          <w:rFonts w:asciiTheme="minorHAnsi" w:hAnsiTheme="minorHAnsi"/>
          <w:sz w:val="20"/>
          <w:szCs w:val="20"/>
        </w:rPr>
        <w:t xml:space="preserve">Dentro de este </w:t>
      </w:r>
      <w:r w:rsidRPr="009D66A8">
        <w:rPr>
          <w:rFonts w:asciiTheme="minorHAnsi" w:hAnsiTheme="minorHAnsi"/>
          <w:sz w:val="20"/>
          <w:szCs w:val="20"/>
        </w:rPr>
        <w:t xml:space="preserve">rubro </w:t>
      </w:r>
      <w:r>
        <w:rPr>
          <w:rFonts w:asciiTheme="minorHAnsi" w:hAnsiTheme="minorHAnsi"/>
          <w:sz w:val="20"/>
          <w:szCs w:val="20"/>
        </w:rPr>
        <w:t>se encuentran anticipos a Proveedores y a Contratistas por Obras a Corto Plazo</w:t>
      </w:r>
      <w:r w:rsidRPr="009D66A8">
        <w:rPr>
          <w:rFonts w:asciiTheme="minorHAnsi" w:hAnsiTheme="minorHAnsi"/>
          <w:sz w:val="20"/>
          <w:szCs w:val="20"/>
        </w:rPr>
        <w:t xml:space="preserve">. A </w:t>
      </w:r>
      <w:r w:rsidR="00655AB8" w:rsidRPr="009D66A8">
        <w:rPr>
          <w:rFonts w:asciiTheme="minorHAnsi" w:hAnsiTheme="minorHAnsi"/>
          <w:sz w:val="20"/>
          <w:szCs w:val="20"/>
        </w:rPr>
        <w:t>continuación,</w:t>
      </w:r>
      <w:r w:rsidRPr="009D66A8">
        <w:rPr>
          <w:rFonts w:asciiTheme="minorHAnsi" w:hAnsiTheme="minorHAnsi"/>
          <w:sz w:val="20"/>
          <w:szCs w:val="20"/>
        </w:rPr>
        <w:t xml:space="preserve"> se presenta la integración de este rubro:</w:t>
      </w:r>
      <w:r w:rsidRPr="009D66A8">
        <w:rPr>
          <w:rFonts w:asciiTheme="minorHAnsi" w:hAnsiTheme="minorHAnsi"/>
          <w:sz w:val="20"/>
          <w:szCs w:val="20"/>
        </w:rPr>
        <w:tab/>
      </w:r>
      <w:r w:rsidRPr="009D66A8">
        <w:rPr>
          <w:rFonts w:asciiTheme="minorHAnsi" w:hAnsiTheme="minorHAnsi"/>
          <w:sz w:val="20"/>
          <w:szCs w:val="20"/>
        </w:rPr>
        <w:tab/>
      </w:r>
      <w:r w:rsidRPr="009D66A8">
        <w:rPr>
          <w:rFonts w:asciiTheme="minorHAnsi" w:hAnsiTheme="minorHAnsi"/>
          <w:sz w:val="20"/>
          <w:szCs w:val="20"/>
        </w:rPr>
        <w:tab/>
      </w:r>
      <w:r w:rsidRPr="009D66A8">
        <w:rPr>
          <w:rFonts w:asciiTheme="minorHAnsi" w:hAnsiTheme="minorHAnsi"/>
          <w:sz w:val="20"/>
          <w:szCs w:val="20"/>
        </w:rPr>
        <w:tab/>
      </w:r>
    </w:p>
    <w:tbl>
      <w:tblPr>
        <w:tblW w:w="10977" w:type="dxa"/>
        <w:tblInd w:w="1161" w:type="dxa"/>
        <w:tblCellMar>
          <w:left w:w="70" w:type="dxa"/>
          <w:right w:w="70" w:type="dxa"/>
        </w:tblCellMar>
        <w:tblLook w:val="04A0" w:firstRow="1" w:lastRow="0" w:firstColumn="1" w:lastColumn="0" w:noHBand="0" w:noVBand="1"/>
      </w:tblPr>
      <w:tblGrid>
        <w:gridCol w:w="5893"/>
        <w:gridCol w:w="2542"/>
        <w:gridCol w:w="2542"/>
      </w:tblGrid>
      <w:tr w:rsidR="008615FE" w:rsidRPr="008615FE" w14:paraId="151B99D3" w14:textId="77777777" w:rsidTr="008615FE">
        <w:trPr>
          <w:trHeight w:val="246"/>
        </w:trPr>
        <w:tc>
          <w:tcPr>
            <w:tcW w:w="58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BEC00" w14:textId="77777777" w:rsidR="008615FE" w:rsidRPr="008615FE" w:rsidRDefault="008615FE" w:rsidP="008615FE">
            <w:pPr>
              <w:spacing w:after="0" w:line="240" w:lineRule="auto"/>
              <w:jc w:val="center"/>
              <w:rPr>
                <w:rFonts w:ascii="Calibri" w:eastAsia="Times New Roman" w:hAnsi="Calibri" w:cs="Calibri"/>
                <w:b/>
                <w:bCs/>
                <w:color w:val="000000"/>
                <w:sz w:val="16"/>
                <w:szCs w:val="16"/>
                <w:lang w:eastAsia="es-MX"/>
              </w:rPr>
            </w:pPr>
            <w:r w:rsidRPr="008615FE">
              <w:rPr>
                <w:rFonts w:ascii="Calibri" w:eastAsia="Times New Roman" w:hAnsi="Calibri" w:cs="Calibri"/>
                <w:b/>
                <w:bCs/>
                <w:color w:val="000000"/>
                <w:sz w:val="16"/>
                <w:szCs w:val="16"/>
                <w:lang w:eastAsia="es-MX"/>
              </w:rPr>
              <w:t>Concepto</w:t>
            </w:r>
          </w:p>
        </w:tc>
        <w:tc>
          <w:tcPr>
            <w:tcW w:w="2542" w:type="dxa"/>
            <w:tcBorders>
              <w:top w:val="single" w:sz="4" w:space="0" w:color="auto"/>
              <w:left w:val="nil"/>
              <w:bottom w:val="single" w:sz="4" w:space="0" w:color="auto"/>
              <w:right w:val="single" w:sz="4" w:space="0" w:color="auto"/>
            </w:tcBorders>
            <w:shd w:val="clear" w:color="auto" w:fill="auto"/>
            <w:vAlign w:val="center"/>
            <w:hideMark/>
          </w:tcPr>
          <w:p w14:paraId="3F89AE6A" w14:textId="77777777" w:rsidR="008615FE" w:rsidRPr="008615FE" w:rsidRDefault="008615FE" w:rsidP="008615FE">
            <w:pPr>
              <w:spacing w:after="0" w:line="240" w:lineRule="auto"/>
              <w:jc w:val="center"/>
              <w:rPr>
                <w:rFonts w:ascii="Calibri" w:eastAsia="Times New Roman" w:hAnsi="Calibri" w:cs="Calibri"/>
                <w:b/>
                <w:bCs/>
                <w:color w:val="000000"/>
                <w:sz w:val="16"/>
                <w:szCs w:val="16"/>
                <w:lang w:eastAsia="es-MX"/>
              </w:rPr>
            </w:pPr>
            <w:r w:rsidRPr="008615FE">
              <w:rPr>
                <w:rFonts w:ascii="Calibri" w:eastAsia="Times New Roman" w:hAnsi="Calibri" w:cs="Calibri"/>
                <w:b/>
                <w:bCs/>
                <w:color w:val="000000"/>
                <w:sz w:val="16"/>
                <w:szCs w:val="16"/>
                <w:lang w:eastAsia="es-MX"/>
              </w:rPr>
              <w:t>2019</w:t>
            </w:r>
          </w:p>
        </w:tc>
        <w:tc>
          <w:tcPr>
            <w:tcW w:w="2542" w:type="dxa"/>
            <w:tcBorders>
              <w:top w:val="single" w:sz="4" w:space="0" w:color="auto"/>
              <w:left w:val="nil"/>
              <w:bottom w:val="single" w:sz="4" w:space="0" w:color="auto"/>
              <w:right w:val="single" w:sz="4" w:space="0" w:color="auto"/>
            </w:tcBorders>
            <w:shd w:val="clear" w:color="auto" w:fill="auto"/>
            <w:vAlign w:val="center"/>
            <w:hideMark/>
          </w:tcPr>
          <w:p w14:paraId="1FF5005C" w14:textId="77777777" w:rsidR="008615FE" w:rsidRPr="008615FE" w:rsidRDefault="008615FE" w:rsidP="008615FE">
            <w:pPr>
              <w:spacing w:after="0" w:line="240" w:lineRule="auto"/>
              <w:jc w:val="center"/>
              <w:rPr>
                <w:rFonts w:ascii="Calibri" w:eastAsia="Times New Roman" w:hAnsi="Calibri" w:cs="Calibri"/>
                <w:b/>
                <w:bCs/>
                <w:color w:val="000000"/>
                <w:sz w:val="16"/>
                <w:szCs w:val="16"/>
                <w:lang w:eastAsia="es-MX"/>
              </w:rPr>
            </w:pPr>
            <w:r w:rsidRPr="008615FE">
              <w:rPr>
                <w:rFonts w:ascii="Calibri" w:eastAsia="Times New Roman" w:hAnsi="Calibri" w:cs="Calibri"/>
                <w:b/>
                <w:bCs/>
                <w:color w:val="000000"/>
                <w:sz w:val="16"/>
                <w:szCs w:val="16"/>
                <w:lang w:eastAsia="es-MX"/>
              </w:rPr>
              <w:t>2018</w:t>
            </w:r>
          </w:p>
        </w:tc>
      </w:tr>
      <w:tr w:rsidR="008615FE" w:rsidRPr="008615FE" w14:paraId="094A8CE8" w14:textId="77777777" w:rsidTr="008615FE">
        <w:trPr>
          <w:trHeight w:val="246"/>
        </w:trPr>
        <w:tc>
          <w:tcPr>
            <w:tcW w:w="5893" w:type="dxa"/>
            <w:tcBorders>
              <w:top w:val="nil"/>
              <w:left w:val="single" w:sz="4" w:space="0" w:color="auto"/>
              <w:bottom w:val="single" w:sz="4" w:space="0" w:color="auto"/>
              <w:right w:val="single" w:sz="4" w:space="0" w:color="auto"/>
            </w:tcBorders>
            <w:shd w:val="clear" w:color="auto" w:fill="auto"/>
            <w:vAlign w:val="center"/>
            <w:hideMark/>
          </w:tcPr>
          <w:p w14:paraId="5EE8E34E" w14:textId="77777777" w:rsidR="008615FE" w:rsidRPr="00655AB8" w:rsidRDefault="008615FE" w:rsidP="008615FE">
            <w:pPr>
              <w:spacing w:after="0" w:line="240" w:lineRule="auto"/>
              <w:jc w:val="both"/>
              <w:rPr>
                <w:rFonts w:ascii="Calibri" w:eastAsia="Times New Roman" w:hAnsi="Calibri" w:cs="Calibri"/>
                <w:color w:val="000000"/>
                <w:sz w:val="16"/>
                <w:szCs w:val="16"/>
                <w:lang w:eastAsia="es-MX"/>
              </w:rPr>
            </w:pPr>
            <w:r w:rsidRPr="00655AB8">
              <w:rPr>
                <w:rFonts w:ascii="Calibri" w:eastAsia="Times New Roman" w:hAnsi="Calibri" w:cs="Calibri"/>
                <w:color w:val="000000"/>
                <w:sz w:val="16"/>
                <w:szCs w:val="16"/>
                <w:lang w:eastAsia="es-MX"/>
              </w:rPr>
              <w:t>ANTICIPO A PROVEEDORES POR ADQUISICIÓN DE BIENES INMUEBLES Y MUEBLES A CORTO PLAZO</w:t>
            </w:r>
          </w:p>
        </w:tc>
        <w:tc>
          <w:tcPr>
            <w:tcW w:w="2542" w:type="dxa"/>
            <w:tcBorders>
              <w:top w:val="nil"/>
              <w:left w:val="nil"/>
              <w:bottom w:val="single" w:sz="4" w:space="0" w:color="auto"/>
              <w:right w:val="single" w:sz="4" w:space="0" w:color="auto"/>
            </w:tcBorders>
            <w:shd w:val="clear" w:color="auto" w:fill="auto"/>
            <w:vAlign w:val="center"/>
            <w:hideMark/>
          </w:tcPr>
          <w:p w14:paraId="27651542" w14:textId="77777777" w:rsidR="008615FE" w:rsidRPr="008615FE" w:rsidRDefault="008615FE" w:rsidP="008615FE">
            <w:pPr>
              <w:spacing w:after="0" w:line="240" w:lineRule="auto"/>
              <w:jc w:val="right"/>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 xml:space="preserve">                                            3,084,154 </w:t>
            </w:r>
          </w:p>
        </w:tc>
        <w:tc>
          <w:tcPr>
            <w:tcW w:w="2542" w:type="dxa"/>
            <w:tcBorders>
              <w:top w:val="nil"/>
              <w:left w:val="nil"/>
              <w:bottom w:val="single" w:sz="4" w:space="0" w:color="auto"/>
              <w:right w:val="single" w:sz="4" w:space="0" w:color="auto"/>
            </w:tcBorders>
            <w:shd w:val="clear" w:color="auto" w:fill="auto"/>
            <w:vAlign w:val="center"/>
            <w:hideMark/>
          </w:tcPr>
          <w:p w14:paraId="6BED4A5C" w14:textId="77777777" w:rsidR="008615FE" w:rsidRPr="008615FE" w:rsidRDefault="008615FE" w:rsidP="008615FE">
            <w:pPr>
              <w:spacing w:after="0" w:line="240" w:lineRule="auto"/>
              <w:jc w:val="right"/>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 xml:space="preserve">                                            3,084,154 </w:t>
            </w:r>
          </w:p>
        </w:tc>
      </w:tr>
      <w:tr w:rsidR="008615FE" w:rsidRPr="008615FE" w14:paraId="6B0B2F3C" w14:textId="77777777" w:rsidTr="008615FE">
        <w:trPr>
          <w:trHeight w:val="246"/>
        </w:trPr>
        <w:tc>
          <w:tcPr>
            <w:tcW w:w="5893" w:type="dxa"/>
            <w:tcBorders>
              <w:top w:val="nil"/>
              <w:left w:val="single" w:sz="4" w:space="0" w:color="auto"/>
              <w:bottom w:val="single" w:sz="4" w:space="0" w:color="auto"/>
              <w:right w:val="single" w:sz="4" w:space="0" w:color="auto"/>
            </w:tcBorders>
            <w:shd w:val="clear" w:color="auto" w:fill="auto"/>
            <w:vAlign w:val="center"/>
            <w:hideMark/>
          </w:tcPr>
          <w:p w14:paraId="0C0C5FE6" w14:textId="77777777" w:rsidR="008615FE" w:rsidRPr="008615FE" w:rsidRDefault="008615FE" w:rsidP="008615FE">
            <w:pPr>
              <w:spacing w:after="0" w:line="240" w:lineRule="auto"/>
              <w:jc w:val="both"/>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ANTICIPO A CONTRATISTAS POR OBRAS PÚBLICAS A CORTO PLAZO</w:t>
            </w:r>
          </w:p>
        </w:tc>
        <w:tc>
          <w:tcPr>
            <w:tcW w:w="2542" w:type="dxa"/>
            <w:tcBorders>
              <w:top w:val="nil"/>
              <w:left w:val="nil"/>
              <w:bottom w:val="single" w:sz="4" w:space="0" w:color="auto"/>
              <w:right w:val="single" w:sz="4" w:space="0" w:color="auto"/>
            </w:tcBorders>
            <w:shd w:val="clear" w:color="auto" w:fill="auto"/>
            <w:vAlign w:val="center"/>
            <w:hideMark/>
          </w:tcPr>
          <w:p w14:paraId="51C7B632" w14:textId="77777777" w:rsidR="008615FE" w:rsidRPr="008615FE" w:rsidRDefault="008615FE" w:rsidP="008615FE">
            <w:pPr>
              <w:spacing w:after="0" w:line="240" w:lineRule="auto"/>
              <w:jc w:val="right"/>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 xml:space="preserve">                                                598,970 </w:t>
            </w:r>
          </w:p>
        </w:tc>
        <w:tc>
          <w:tcPr>
            <w:tcW w:w="2542" w:type="dxa"/>
            <w:tcBorders>
              <w:top w:val="nil"/>
              <w:left w:val="nil"/>
              <w:bottom w:val="single" w:sz="4" w:space="0" w:color="auto"/>
              <w:right w:val="single" w:sz="4" w:space="0" w:color="auto"/>
            </w:tcBorders>
            <w:shd w:val="clear" w:color="auto" w:fill="auto"/>
            <w:vAlign w:val="center"/>
            <w:hideMark/>
          </w:tcPr>
          <w:p w14:paraId="75A58C7B" w14:textId="77777777" w:rsidR="008615FE" w:rsidRPr="008615FE" w:rsidRDefault="008615FE" w:rsidP="008615FE">
            <w:pPr>
              <w:spacing w:after="0" w:line="240" w:lineRule="auto"/>
              <w:jc w:val="right"/>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 xml:space="preserve">                                            2,869,475 </w:t>
            </w:r>
          </w:p>
        </w:tc>
      </w:tr>
      <w:tr w:rsidR="008615FE" w:rsidRPr="008615FE" w14:paraId="0C96622A" w14:textId="77777777" w:rsidTr="008615FE">
        <w:trPr>
          <w:trHeight w:val="246"/>
        </w:trPr>
        <w:tc>
          <w:tcPr>
            <w:tcW w:w="5893" w:type="dxa"/>
            <w:tcBorders>
              <w:top w:val="nil"/>
              <w:left w:val="single" w:sz="4" w:space="0" w:color="auto"/>
              <w:bottom w:val="single" w:sz="4" w:space="0" w:color="auto"/>
              <w:right w:val="single" w:sz="4" w:space="0" w:color="auto"/>
            </w:tcBorders>
            <w:shd w:val="clear" w:color="auto" w:fill="auto"/>
            <w:vAlign w:val="center"/>
            <w:hideMark/>
          </w:tcPr>
          <w:p w14:paraId="27200802" w14:textId="77777777" w:rsidR="008615FE" w:rsidRPr="008615FE" w:rsidRDefault="008615FE" w:rsidP="008615FE">
            <w:pPr>
              <w:spacing w:after="0" w:line="240" w:lineRule="auto"/>
              <w:jc w:val="both"/>
              <w:rPr>
                <w:rFonts w:ascii="Calibri" w:eastAsia="Times New Roman" w:hAnsi="Calibri" w:cs="Calibri"/>
                <w:b/>
                <w:bCs/>
                <w:color w:val="000000"/>
                <w:sz w:val="16"/>
                <w:szCs w:val="16"/>
                <w:u w:val="single"/>
                <w:lang w:eastAsia="es-MX"/>
              </w:rPr>
            </w:pPr>
            <w:r w:rsidRPr="008615FE">
              <w:rPr>
                <w:rFonts w:ascii="Calibri" w:eastAsia="Times New Roman" w:hAnsi="Calibri" w:cs="Calibri"/>
                <w:b/>
                <w:bCs/>
                <w:color w:val="000000"/>
                <w:sz w:val="16"/>
                <w:szCs w:val="16"/>
                <w:u w:val="single"/>
                <w:lang w:eastAsia="es-MX"/>
              </w:rPr>
              <w:t>Suma</w:t>
            </w:r>
          </w:p>
        </w:tc>
        <w:tc>
          <w:tcPr>
            <w:tcW w:w="2542" w:type="dxa"/>
            <w:tcBorders>
              <w:top w:val="nil"/>
              <w:left w:val="nil"/>
              <w:bottom w:val="single" w:sz="4" w:space="0" w:color="auto"/>
              <w:right w:val="single" w:sz="4" w:space="0" w:color="auto"/>
            </w:tcBorders>
            <w:shd w:val="clear" w:color="auto" w:fill="auto"/>
            <w:vAlign w:val="center"/>
            <w:hideMark/>
          </w:tcPr>
          <w:p w14:paraId="12E00E45" w14:textId="77777777" w:rsidR="008615FE" w:rsidRPr="008615FE" w:rsidRDefault="008615FE" w:rsidP="008615FE">
            <w:pPr>
              <w:spacing w:after="0" w:line="240" w:lineRule="auto"/>
              <w:jc w:val="right"/>
              <w:rPr>
                <w:rFonts w:ascii="Calibri" w:eastAsia="Times New Roman" w:hAnsi="Calibri" w:cs="Calibri"/>
                <w:b/>
                <w:bCs/>
                <w:color w:val="000000"/>
                <w:sz w:val="16"/>
                <w:szCs w:val="16"/>
                <w:lang w:eastAsia="es-MX"/>
              </w:rPr>
            </w:pPr>
            <w:r w:rsidRPr="008615FE">
              <w:rPr>
                <w:rFonts w:ascii="Calibri" w:eastAsia="Times New Roman" w:hAnsi="Calibri" w:cs="Calibri"/>
                <w:b/>
                <w:bCs/>
                <w:color w:val="000000"/>
                <w:sz w:val="16"/>
                <w:szCs w:val="16"/>
                <w:lang w:eastAsia="es-MX"/>
              </w:rPr>
              <w:t>3,683,125</w:t>
            </w:r>
          </w:p>
        </w:tc>
        <w:tc>
          <w:tcPr>
            <w:tcW w:w="2542" w:type="dxa"/>
            <w:tcBorders>
              <w:top w:val="nil"/>
              <w:left w:val="nil"/>
              <w:bottom w:val="single" w:sz="4" w:space="0" w:color="auto"/>
              <w:right w:val="single" w:sz="4" w:space="0" w:color="auto"/>
            </w:tcBorders>
            <w:shd w:val="clear" w:color="auto" w:fill="auto"/>
            <w:vAlign w:val="center"/>
            <w:hideMark/>
          </w:tcPr>
          <w:p w14:paraId="389022DE" w14:textId="77777777" w:rsidR="008615FE" w:rsidRPr="008615FE" w:rsidRDefault="008615FE" w:rsidP="008615FE">
            <w:pPr>
              <w:spacing w:after="0" w:line="240" w:lineRule="auto"/>
              <w:jc w:val="right"/>
              <w:rPr>
                <w:rFonts w:ascii="Calibri" w:eastAsia="Times New Roman" w:hAnsi="Calibri" w:cs="Calibri"/>
                <w:b/>
                <w:bCs/>
                <w:color w:val="000000"/>
                <w:sz w:val="16"/>
                <w:szCs w:val="16"/>
                <w:lang w:eastAsia="es-MX"/>
              </w:rPr>
            </w:pPr>
            <w:r w:rsidRPr="008615FE">
              <w:rPr>
                <w:rFonts w:ascii="Calibri" w:eastAsia="Times New Roman" w:hAnsi="Calibri" w:cs="Calibri"/>
                <w:b/>
                <w:bCs/>
                <w:color w:val="000000"/>
                <w:sz w:val="16"/>
                <w:szCs w:val="16"/>
                <w:lang w:eastAsia="es-MX"/>
              </w:rPr>
              <w:t>5,953,629</w:t>
            </w:r>
          </w:p>
        </w:tc>
      </w:tr>
    </w:tbl>
    <w:p w14:paraId="355E36B2" w14:textId="77777777" w:rsidR="00E73772" w:rsidRDefault="00E73772" w:rsidP="00AD6CE1">
      <w:pPr>
        <w:pStyle w:val="INCISO"/>
        <w:spacing w:line="224" w:lineRule="exact"/>
        <w:ind w:left="0" w:firstLine="0"/>
        <w:rPr>
          <w:rFonts w:asciiTheme="minorHAnsi" w:hAnsiTheme="minorHAnsi"/>
          <w:sz w:val="20"/>
          <w:szCs w:val="20"/>
        </w:rPr>
      </w:pPr>
    </w:p>
    <w:p w14:paraId="11568728" w14:textId="77777777" w:rsidR="00E73772" w:rsidRPr="00390192" w:rsidRDefault="00E73772" w:rsidP="00AD6CE1">
      <w:pPr>
        <w:pStyle w:val="INCISO"/>
        <w:spacing w:line="224" w:lineRule="exact"/>
        <w:ind w:left="0" w:firstLine="0"/>
        <w:rPr>
          <w:rFonts w:asciiTheme="minorHAnsi" w:hAnsiTheme="minorHAnsi"/>
          <w:sz w:val="20"/>
          <w:szCs w:val="20"/>
        </w:rPr>
      </w:pPr>
    </w:p>
    <w:p w14:paraId="3F8BBEF5" w14:textId="77777777" w:rsidR="00D2652F" w:rsidRDefault="00BE6DB1" w:rsidP="00E73772">
      <w:pPr>
        <w:pStyle w:val="INCISO"/>
        <w:numPr>
          <w:ilvl w:val="0"/>
          <w:numId w:val="5"/>
        </w:numPr>
        <w:spacing w:line="224" w:lineRule="exact"/>
        <w:rPr>
          <w:rFonts w:asciiTheme="minorHAnsi" w:hAnsiTheme="minorHAnsi"/>
          <w:b/>
          <w:sz w:val="28"/>
          <w:szCs w:val="28"/>
          <w:u w:val="single"/>
        </w:rPr>
      </w:pPr>
      <w:r w:rsidRPr="000141B3">
        <w:rPr>
          <w:rFonts w:asciiTheme="minorHAnsi" w:hAnsiTheme="minorHAnsi"/>
          <w:b/>
          <w:sz w:val="28"/>
          <w:szCs w:val="28"/>
          <w:u w:val="single"/>
        </w:rPr>
        <w:t>Inventarios</w:t>
      </w:r>
      <w:r w:rsidRPr="009D66A8">
        <w:rPr>
          <w:rFonts w:asciiTheme="minorHAnsi" w:hAnsiTheme="minorHAnsi"/>
          <w:b/>
          <w:sz w:val="28"/>
          <w:szCs w:val="28"/>
          <w:u w:val="single"/>
        </w:rPr>
        <w:t xml:space="preserve"> y Almacenes.</w:t>
      </w:r>
    </w:p>
    <w:p w14:paraId="6F298409" w14:textId="77777777" w:rsidR="00DD2B0F" w:rsidRPr="00390192" w:rsidRDefault="00DD2B0F" w:rsidP="00DD2B0F">
      <w:pPr>
        <w:pStyle w:val="INCISO"/>
        <w:spacing w:line="224" w:lineRule="exact"/>
        <w:ind w:left="1211" w:firstLine="0"/>
        <w:rPr>
          <w:rFonts w:asciiTheme="minorHAnsi" w:hAnsiTheme="minorHAnsi"/>
          <w:sz w:val="20"/>
          <w:szCs w:val="20"/>
        </w:rPr>
      </w:pPr>
    </w:p>
    <w:tbl>
      <w:tblPr>
        <w:tblStyle w:val="Tablaconcuadrcula"/>
        <w:tblW w:w="0" w:type="auto"/>
        <w:tblInd w:w="1086" w:type="dxa"/>
        <w:tblLook w:val="04A0" w:firstRow="1" w:lastRow="0" w:firstColumn="1" w:lastColumn="0" w:noHBand="0" w:noVBand="1"/>
      </w:tblPr>
      <w:tblGrid>
        <w:gridCol w:w="4845"/>
        <w:gridCol w:w="3180"/>
        <w:gridCol w:w="3180"/>
      </w:tblGrid>
      <w:tr w:rsidR="00AD6CE1" w:rsidRPr="00390192" w14:paraId="128C9D78" w14:textId="77777777" w:rsidTr="008615FE">
        <w:trPr>
          <w:trHeight w:val="321"/>
        </w:trPr>
        <w:tc>
          <w:tcPr>
            <w:tcW w:w="4845" w:type="dxa"/>
            <w:hideMark/>
          </w:tcPr>
          <w:p w14:paraId="26BB2E9A" w14:textId="77777777" w:rsidR="00AD6CE1" w:rsidRPr="00390192" w:rsidRDefault="00AD6CE1" w:rsidP="00AD6CE1">
            <w:pPr>
              <w:pStyle w:val="INCISO"/>
              <w:spacing w:line="224" w:lineRule="exact"/>
              <w:rPr>
                <w:rFonts w:asciiTheme="minorHAnsi" w:hAnsiTheme="minorHAnsi"/>
                <w:b/>
                <w:bCs/>
                <w:sz w:val="20"/>
                <w:szCs w:val="20"/>
                <w:lang w:val="es-MX"/>
              </w:rPr>
            </w:pPr>
            <w:r w:rsidRPr="00390192">
              <w:rPr>
                <w:rFonts w:asciiTheme="minorHAnsi" w:hAnsiTheme="minorHAnsi"/>
                <w:b/>
                <w:bCs/>
                <w:sz w:val="20"/>
                <w:szCs w:val="20"/>
                <w:lang w:val="es-MX"/>
              </w:rPr>
              <w:t>Concepto</w:t>
            </w:r>
          </w:p>
        </w:tc>
        <w:tc>
          <w:tcPr>
            <w:tcW w:w="3180" w:type="dxa"/>
            <w:hideMark/>
          </w:tcPr>
          <w:p w14:paraId="75F7A1FC" w14:textId="4135BAF9" w:rsidR="00AD6CE1" w:rsidRPr="00390192" w:rsidRDefault="00AD6CE1" w:rsidP="002129E7">
            <w:pPr>
              <w:pStyle w:val="INCISO"/>
              <w:spacing w:line="224" w:lineRule="exact"/>
              <w:ind w:left="0" w:firstLine="0"/>
              <w:jc w:val="center"/>
              <w:rPr>
                <w:rFonts w:asciiTheme="minorHAnsi" w:hAnsiTheme="minorHAnsi"/>
                <w:b/>
                <w:bCs/>
                <w:sz w:val="20"/>
                <w:szCs w:val="20"/>
                <w:lang w:val="es-MX"/>
              </w:rPr>
            </w:pPr>
            <w:r>
              <w:rPr>
                <w:rFonts w:asciiTheme="minorHAnsi" w:hAnsiTheme="minorHAnsi"/>
                <w:b/>
                <w:bCs/>
                <w:sz w:val="20"/>
                <w:szCs w:val="20"/>
                <w:lang w:val="es-MX"/>
              </w:rPr>
              <w:t>201</w:t>
            </w:r>
            <w:r w:rsidR="008615FE">
              <w:rPr>
                <w:rFonts w:asciiTheme="minorHAnsi" w:hAnsiTheme="minorHAnsi"/>
                <w:b/>
                <w:bCs/>
                <w:sz w:val="20"/>
                <w:szCs w:val="20"/>
                <w:lang w:val="es-MX"/>
              </w:rPr>
              <w:t>9</w:t>
            </w:r>
          </w:p>
        </w:tc>
        <w:tc>
          <w:tcPr>
            <w:tcW w:w="3180" w:type="dxa"/>
            <w:hideMark/>
          </w:tcPr>
          <w:p w14:paraId="380E2ACC" w14:textId="7CCF773B" w:rsidR="00AD6CE1" w:rsidRPr="00390192" w:rsidRDefault="00AD6CE1" w:rsidP="002129E7">
            <w:pPr>
              <w:pStyle w:val="INCISO"/>
              <w:spacing w:line="224" w:lineRule="exact"/>
              <w:rPr>
                <w:rFonts w:asciiTheme="minorHAnsi" w:hAnsiTheme="minorHAnsi"/>
                <w:b/>
                <w:bCs/>
                <w:sz w:val="20"/>
                <w:szCs w:val="20"/>
                <w:lang w:val="es-MX"/>
              </w:rPr>
            </w:pPr>
            <w:r>
              <w:rPr>
                <w:rFonts w:asciiTheme="minorHAnsi" w:hAnsiTheme="minorHAnsi"/>
                <w:b/>
                <w:bCs/>
                <w:sz w:val="20"/>
                <w:szCs w:val="20"/>
                <w:lang w:val="es-MX"/>
              </w:rPr>
              <w:t>201</w:t>
            </w:r>
            <w:r w:rsidR="008615FE">
              <w:rPr>
                <w:rFonts w:asciiTheme="minorHAnsi" w:hAnsiTheme="minorHAnsi"/>
                <w:b/>
                <w:bCs/>
                <w:sz w:val="20"/>
                <w:szCs w:val="20"/>
                <w:lang w:val="es-MX"/>
              </w:rPr>
              <w:t>8</w:t>
            </w:r>
          </w:p>
        </w:tc>
      </w:tr>
      <w:tr w:rsidR="00390192" w:rsidRPr="00390192" w14:paraId="2CD201E8" w14:textId="77777777" w:rsidTr="008615FE">
        <w:trPr>
          <w:trHeight w:val="321"/>
        </w:trPr>
        <w:tc>
          <w:tcPr>
            <w:tcW w:w="4845" w:type="dxa"/>
          </w:tcPr>
          <w:p w14:paraId="3781B167" w14:textId="77777777" w:rsidR="00390192" w:rsidRPr="00390192" w:rsidRDefault="00AA233A" w:rsidP="00390192">
            <w:pPr>
              <w:pStyle w:val="INCISO"/>
              <w:spacing w:line="224" w:lineRule="exact"/>
              <w:rPr>
                <w:rFonts w:asciiTheme="minorHAnsi" w:hAnsiTheme="minorHAnsi"/>
                <w:sz w:val="20"/>
                <w:szCs w:val="20"/>
                <w:lang w:val="es-MX"/>
              </w:rPr>
            </w:pPr>
            <w:r>
              <w:rPr>
                <w:noProof/>
                <w:lang w:val="es-MX" w:eastAsia="es-MX"/>
              </w:rPr>
              <mc:AlternateContent>
                <mc:Choice Requires="wps">
                  <w:drawing>
                    <wp:anchor distT="0" distB="0" distL="114300" distR="114300" simplePos="0" relativeHeight="251653120" behindDoc="0" locked="0" layoutInCell="1" allowOverlap="1" wp14:anchorId="47D27AF6" wp14:editId="3D009CAE">
                      <wp:simplePos x="0" y="0"/>
                      <wp:positionH relativeFrom="column">
                        <wp:posOffset>1238250</wp:posOffset>
                      </wp:positionH>
                      <wp:positionV relativeFrom="paragraph">
                        <wp:posOffset>3175</wp:posOffset>
                      </wp:positionV>
                      <wp:extent cx="4962525" cy="244549"/>
                      <wp:effectExtent l="0" t="0" r="0" b="3175"/>
                      <wp:wrapNone/>
                      <wp:docPr id="2" name="2 Cuadro de texto"/>
                      <wp:cNvGraphicFramePr/>
                      <a:graphic xmlns:a="http://schemas.openxmlformats.org/drawingml/2006/main">
                        <a:graphicData uri="http://schemas.microsoft.com/office/word/2010/wordprocessingShape">
                          <wps:wsp>
                            <wps:cNvSpPr txBox="1"/>
                            <wps:spPr>
                              <a:xfrm>
                                <a:off x="0" y="0"/>
                                <a:ext cx="4962525" cy="244549"/>
                              </a:xfrm>
                              <a:prstGeom prst="rect">
                                <a:avLst/>
                              </a:prstGeom>
                              <a:noFill/>
                              <a:ln>
                                <a:noFill/>
                              </a:ln>
                              <a:effectLst/>
                            </wps:spPr>
                            <wps:txbx>
                              <w:txbxContent>
                                <w:p w14:paraId="4F8697B9" w14:textId="77777777" w:rsidR="00266165" w:rsidRPr="00AA233A" w:rsidRDefault="00266165" w:rsidP="00AA233A">
                                  <w:pPr>
                                    <w:pStyle w:val="INCISO"/>
                                    <w:spacing w:line="224" w:lineRule="exact"/>
                                    <w:jc w:val="center"/>
                                    <w:rPr>
                                      <w:b/>
                                      <w:color w:val="4F81BD" w:themeColor="accent1"/>
                                      <w:spacing w:val="20"/>
                                      <w:sz w:val="20"/>
                                      <w:szCs w:val="20"/>
                                      <w14:shadow w14:blurRad="25006" w14:dist="20002" w14:dir="16020000" w14:sx="100000" w14:sy="100000" w14:kx="0" w14:ky="0" w14:algn="tl">
                                        <w14:schemeClr w14:val="accent1">
                                          <w14:alpha w14:val="40000"/>
                                          <w14:satMod w14:val="200000"/>
                                          <w14:shade w14:val="1000"/>
                                        </w14:schemeClr>
                                      </w14:shadow>
                                      <w14:textOutline w14:w="17995" w14:cap="flat" w14:cmpd="sng" w14:algn="ctr">
                                        <w14:solidFill>
                                          <w14:schemeClr w14:val="accent1">
                                            <w14:satMod w14:val="200000"/>
                                            <w14:tint w14:val="72000"/>
                                          </w14:schemeClr>
                                        </w14:solidFill>
                                        <w14:prstDash w14:val="solid"/>
                                        <w14:round/>
                                      </w14:textOutline>
                                      <w14:textFill>
                                        <w14:solidFill>
                                          <w14:schemeClr w14:val="accent1">
                                            <w14:alpha w14:val="94300"/>
                                            <w14:satMod w14:val="280000"/>
                                            <w14:tint w14:val="100000"/>
                                          </w14:schemeClr>
                                        </w14:solidFill>
                                      </w14:textFill>
                                    </w:rPr>
                                  </w:pPr>
                                  <w:r w:rsidRPr="00AA233A">
                                    <w:rPr>
                                      <w:b/>
                                      <w:color w:val="4F81BD" w:themeColor="accent1"/>
                                      <w:spacing w:val="20"/>
                                      <w:sz w:val="20"/>
                                      <w:szCs w:val="20"/>
                                      <w14:shadow w14:blurRad="25006" w14:dist="20002" w14:dir="16020000" w14:sx="100000" w14:sy="100000" w14:kx="0" w14:ky="0" w14:algn="tl">
                                        <w14:schemeClr w14:val="accent1">
                                          <w14:alpha w14:val="40000"/>
                                          <w14:satMod w14:val="200000"/>
                                          <w14:shade w14:val="1000"/>
                                        </w14:schemeClr>
                                      </w14:shadow>
                                      <w14:textOutline w14:w="17995" w14:cap="flat" w14:cmpd="sng" w14:algn="ctr">
                                        <w14:solidFill>
                                          <w14:schemeClr w14:val="accent1">
                                            <w14:satMod w14:val="200000"/>
                                            <w14:tint w14:val="72000"/>
                                          </w14:schemeClr>
                                        </w14:solidFill>
                                        <w14:prstDash w14:val="solid"/>
                                        <w14:round/>
                                      </w14:textOutline>
                                      <w14:textFill>
                                        <w14:solidFill>
                                          <w14:schemeClr w14:val="accent1">
                                            <w14:alpha w14:val="94300"/>
                                            <w14:satMod w14:val="280000"/>
                                            <w14:tint w14:val="100000"/>
                                          </w14:schemeClr>
                                        </w14:solidFill>
                                      </w14:textFill>
                                    </w:rPr>
                                    <w:t>NADA QUE MANIFESTAR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D27AF6" id="_x0000_t202" coordsize="21600,21600" o:spt="202" path="m,l,21600r21600,l21600,xe">
                      <v:stroke joinstyle="miter"/>
                      <v:path gradientshapeok="t" o:connecttype="rect"/>
                    </v:shapetype>
                    <v:shape id="2 Cuadro de texto" o:spid="_x0000_s1026" type="#_x0000_t202" style="position:absolute;left:0;text-align:left;margin-left:97.5pt;margin-top:.25pt;width:390.75pt;height:19.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" filled="f" stroked="f">
                      <v:textbox>
                        <w:txbxContent>
                          <w:p w14:paraId="4F8697B9" w14:textId="77777777" w:rsidR="00266165" w:rsidRPr="00AA233A" w:rsidRDefault="00266165" w:rsidP="00AA233A">
                            <w:pPr>
                              <w:pStyle w:val="INCISO"/>
                              <w:spacing w:line="224" w:lineRule="exact"/>
                              <w:jc w:val="center"/>
                              <w:rPr>
                                <w:b/>
                                <w:color w:val="4F81BD" w:themeColor="accent1"/>
                                <w:spacing w:val="20"/>
                                <w:sz w:val="20"/>
                                <w:szCs w:val="20"/>
                                <w14:shadow w14:blurRad="25006" w14:dist="20002" w14:dir="16020000" w14:sx="100000" w14:sy="100000" w14:kx="0" w14:ky="0" w14:algn="tl">
                                  <w14:schemeClr w14:val="accent1">
                                    <w14:alpha w14:val="40000"/>
                                    <w14:satMod w14:val="200000"/>
                                    <w14:shade w14:val="1000"/>
                                  </w14:schemeClr>
                                </w14:shadow>
                                <w14:textOutline w14:w="17995" w14:cap="flat" w14:cmpd="sng" w14:algn="ctr">
                                  <w14:solidFill>
                                    <w14:schemeClr w14:val="accent1">
                                      <w14:satMod w14:val="200000"/>
                                      <w14:tint w14:val="72000"/>
                                    </w14:schemeClr>
                                  </w14:solidFill>
                                  <w14:prstDash w14:val="solid"/>
                                  <w14:round/>
                                </w14:textOutline>
                                <w14:textFill>
                                  <w14:solidFill>
                                    <w14:schemeClr w14:val="accent1">
                                      <w14:alpha w14:val="94300"/>
                                      <w14:satMod w14:val="280000"/>
                                      <w14:tint w14:val="100000"/>
                                    </w14:schemeClr>
                                  </w14:solidFill>
                                </w14:textFill>
                              </w:rPr>
                            </w:pPr>
                            <w:r w:rsidRPr="00AA233A">
                              <w:rPr>
                                <w:b/>
                                <w:color w:val="4F81BD" w:themeColor="accent1"/>
                                <w:spacing w:val="20"/>
                                <w:sz w:val="20"/>
                                <w:szCs w:val="20"/>
                                <w14:shadow w14:blurRad="25006" w14:dist="20002" w14:dir="16020000" w14:sx="100000" w14:sy="100000" w14:kx="0" w14:ky="0" w14:algn="tl">
                                  <w14:schemeClr w14:val="accent1">
                                    <w14:alpha w14:val="40000"/>
                                    <w14:satMod w14:val="200000"/>
                                    <w14:shade w14:val="1000"/>
                                  </w14:schemeClr>
                                </w14:shadow>
                                <w14:textOutline w14:w="17995" w14:cap="flat" w14:cmpd="sng" w14:algn="ctr">
                                  <w14:solidFill>
                                    <w14:schemeClr w14:val="accent1">
                                      <w14:satMod w14:val="200000"/>
                                      <w14:tint w14:val="72000"/>
                                    </w14:schemeClr>
                                  </w14:solidFill>
                                  <w14:prstDash w14:val="solid"/>
                                  <w14:round/>
                                </w14:textOutline>
                                <w14:textFill>
                                  <w14:solidFill>
                                    <w14:schemeClr w14:val="accent1">
                                      <w14:alpha w14:val="94300"/>
                                      <w14:satMod w14:val="280000"/>
                                      <w14:tint w14:val="100000"/>
                                    </w14:schemeClr>
                                  </w14:solidFill>
                                </w14:textFill>
                              </w:rPr>
                              <w:t>NADA QUE MANIFESTAR</w:t>
                            </w:r>
                          </w:p>
                        </w:txbxContent>
                      </v:textbox>
                    </v:shape>
                  </w:pict>
                </mc:Fallback>
              </mc:AlternateContent>
            </w:r>
          </w:p>
        </w:tc>
        <w:tc>
          <w:tcPr>
            <w:tcW w:w="3180" w:type="dxa"/>
          </w:tcPr>
          <w:p w14:paraId="057F87BA" w14:textId="77777777" w:rsidR="00390192" w:rsidRPr="00390192" w:rsidRDefault="00390192" w:rsidP="00AE5AB8">
            <w:pPr>
              <w:pStyle w:val="INCISO"/>
              <w:spacing w:line="224" w:lineRule="exact"/>
              <w:jc w:val="right"/>
              <w:rPr>
                <w:rFonts w:asciiTheme="minorHAnsi" w:hAnsiTheme="minorHAnsi"/>
                <w:sz w:val="20"/>
                <w:szCs w:val="20"/>
                <w:lang w:val="es-MX"/>
              </w:rPr>
            </w:pPr>
          </w:p>
        </w:tc>
        <w:tc>
          <w:tcPr>
            <w:tcW w:w="3180" w:type="dxa"/>
          </w:tcPr>
          <w:p w14:paraId="08868CBE" w14:textId="77777777" w:rsidR="00390192" w:rsidRPr="00390192" w:rsidRDefault="00390192" w:rsidP="00AE5AB8">
            <w:pPr>
              <w:pStyle w:val="INCISO"/>
              <w:spacing w:line="224" w:lineRule="exact"/>
              <w:jc w:val="right"/>
              <w:rPr>
                <w:rFonts w:asciiTheme="minorHAnsi" w:hAnsiTheme="minorHAnsi"/>
                <w:sz w:val="20"/>
                <w:szCs w:val="20"/>
                <w:lang w:val="es-MX"/>
              </w:rPr>
            </w:pPr>
          </w:p>
        </w:tc>
      </w:tr>
    </w:tbl>
    <w:p w14:paraId="14D04771" w14:textId="14CB43AC" w:rsidR="00D9471A" w:rsidRDefault="00D9471A" w:rsidP="00D9471A">
      <w:pPr>
        <w:pStyle w:val="INCISO"/>
        <w:spacing w:line="224" w:lineRule="exact"/>
        <w:ind w:left="1211" w:firstLine="0"/>
        <w:rPr>
          <w:rFonts w:asciiTheme="minorHAnsi" w:hAnsiTheme="minorHAnsi"/>
          <w:sz w:val="20"/>
          <w:szCs w:val="20"/>
        </w:rPr>
      </w:pPr>
    </w:p>
    <w:p w14:paraId="54EFDFB8" w14:textId="77777777" w:rsidR="00D9471A" w:rsidRPr="00D9471A" w:rsidRDefault="00D9471A" w:rsidP="00D9471A">
      <w:pPr>
        <w:pStyle w:val="INCISO"/>
        <w:spacing w:line="224" w:lineRule="exact"/>
        <w:ind w:left="1211" w:firstLine="0"/>
        <w:rPr>
          <w:rFonts w:asciiTheme="minorHAnsi" w:hAnsiTheme="minorHAnsi"/>
          <w:sz w:val="20"/>
          <w:szCs w:val="20"/>
        </w:rPr>
      </w:pPr>
    </w:p>
    <w:p w14:paraId="7DE4D3BC" w14:textId="11668591" w:rsidR="00390192" w:rsidRDefault="00BE6DB1" w:rsidP="00C53BD4">
      <w:pPr>
        <w:pStyle w:val="INCISO"/>
        <w:numPr>
          <w:ilvl w:val="0"/>
          <w:numId w:val="6"/>
        </w:numPr>
        <w:spacing w:line="224" w:lineRule="exact"/>
        <w:rPr>
          <w:rFonts w:asciiTheme="minorHAnsi" w:hAnsiTheme="minorHAnsi"/>
          <w:sz w:val="20"/>
          <w:szCs w:val="20"/>
        </w:rPr>
      </w:pPr>
      <w:r w:rsidRPr="000141B3">
        <w:rPr>
          <w:rFonts w:asciiTheme="minorHAnsi" w:hAnsiTheme="minorHAnsi"/>
          <w:b/>
          <w:sz w:val="28"/>
          <w:szCs w:val="28"/>
          <w:u w:val="single"/>
        </w:rPr>
        <w:lastRenderedPageBreak/>
        <w:t>Inversiones Financieras</w:t>
      </w:r>
      <w:r w:rsidRPr="00390192">
        <w:rPr>
          <w:rFonts w:asciiTheme="minorHAnsi" w:hAnsiTheme="minorHAnsi"/>
          <w:sz w:val="20"/>
          <w:szCs w:val="20"/>
        </w:rPr>
        <w:t>.</w:t>
      </w:r>
    </w:p>
    <w:p w14:paraId="251EB87C" w14:textId="77777777" w:rsidR="00D9471A" w:rsidRDefault="00D9471A" w:rsidP="00D9471A">
      <w:pPr>
        <w:pStyle w:val="INCISO"/>
        <w:spacing w:line="224" w:lineRule="exact"/>
        <w:ind w:left="1211" w:firstLine="0"/>
        <w:rPr>
          <w:rFonts w:asciiTheme="minorHAnsi" w:hAnsiTheme="minorHAnsi"/>
          <w:sz w:val="20"/>
          <w:szCs w:val="20"/>
        </w:rPr>
      </w:pPr>
    </w:p>
    <w:tbl>
      <w:tblPr>
        <w:tblStyle w:val="Tablaconcuadrcula"/>
        <w:tblW w:w="0" w:type="auto"/>
        <w:tblInd w:w="1296" w:type="dxa"/>
        <w:tblLook w:val="04A0" w:firstRow="1" w:lastRow="0" w:firstColumn="1" w:lastColumn="0" w:noHBand="0" w:noVBand="1"/>
      </w:tblPr>
      <w:tblGrid>
        <w:gridCol w:w="5733"/>
        <w:gridCol w:w="3335"/>
        <w:gridCol w:w="2946"/>
      </w:tblGrid>
      <w:tr w:rsidR="00AD6CE1" w:rsidRPr="00390192" w14:paraId="327FFF00" w14:textId="77777777" w:rsidTr="00761184">
        <w:trPr>
          <w:trHeight w:val="326"/>
        </w:trPr>
        <w:tc>
          <w:tcPr>
            <w:tcW w:w="5733" w:type="dxa"/>
            <w:hideMark/>
          </w:tcPr>
          <w:p w14:paraId="4A66EEBF" w14:textId="77777777" w:rsidR="00AD6CE1" w:rsidRPr="00390192" w:rsidRDefault="00AD6CE1" w:rsidP="00AD6CE1">
            <w:pPr>
              <w:pStyle w:val="INCISO"/>
              <w:spacing w:line="224" w:lineRule="exact"/>
              <w:rPr>
                <w:rFonts w:asciiTheme="minorHAnsi" w:hAnsiTheme="minorHAnsi"/>
                <w:b/>
                <w:bCs/>
                <w:sz w:val="20"/>
                <w:szCs w:val="20"/>
                <w:lang w:val="es-MX"/>
              </w:rPr>
            </w:pPr>
            <w:r w:rsidRPr="00390192">
              <w:rPr>
                <w:rFonts w:asciiTheme="minorHAnsi" w:hAnsiTheme="minorHAnsi"/>
                <w:b/>
                <w:bCs/>
                <w:sz w:val="20"/>
                <w:szCs w:val="20"/>
                <w:lang w:val="es-MX"/>
              </w:rPr>
              <w:t>Concepto</w:t>
            </w:r>
          </w:p>
        </w:tc>
        <w:tc>
          <w:tcPr>
            <w:tcW w:w="3335" w:type="dxa"/>
            <w:hideMark/>
          </w:tcPr>
          <w:p w14:paraId="69E1FE95" w14:textId="450798B3" w:rsidR="00AD6CE1" w:rsidRPr="00390192" w:rsidRDefault="00AD6CE1" w:rsidP="002129E7">
            <w:pPr>
              <w:pStyle w:val="INCISO"/>
              <w:spacing w:line="224" w:lineRule="exact"/>
              <w:ind w:left="0" w:firstLine="0"/>
              <w:jc w:val="center"/>
              <w:rPr>
                <w:rFonts w:asciiTheme="minorHAnsi" w:hAnsiTheme="minorHAnsi"/>
                <w:b/>
                <w:bCs/>
                <w:sz w:val="20"/>
                <w:szCs w:val="20"/>
                <w:lang w:val="es-MX"/>
              </w:rPr>
            </w:pPr>
            <w:r>
              <w:rPr>
                <w:rFonts w:asciiTheme="minorHAnsi" w:hAnsiTheme="minorHAnsi"/>
                <w:b/>
                <w:bCs/>
                <w:sz w:val="20"/>
                <w:szCs w:val="20"/>
                <w:lang w:val="es-MX"/>
              </w:rPr>
              <w:t>201</w:t>
            </w:r>
            <w:r w:rsidR="008615FE">
              <w:rPr>
                <w:rFonts w:asciiTheme="minorHAnsi" w:hAnsiTheme="minorHAnsi"/>
                <w:b/>
                <w:bCs/>
                <w:sz w:val="20"/>
                <w:szCs w:val="20"/>
                <w:lang w:val="es-MX"/>
              </w:rPr>
              <w:t>9</w:t>
            </w:r>
          </w:p>
        </w:tc>
        <w:tc>
          <w:tcPr>
            <w:tcW w:w="2946" w:type="dxa"/>
            <w:hideMark/>
          </w:tcPr>
          <w:p w14:paraId="1DF09B3C" w14:textId="75965165" w:rsidR="00AD6CE1" w:rsidRPr="00390192" w:rsidRDefault="00AD6CE1" w:rsidP="002129E7">
            <w:pPr>
              <w:pStyle w:val="INCISO"/>
              <w:spacing w:line="224" w:lineRule="exact"/>
              <w:rPr>
                <w:rFonts w:asciiTheme="minorHAnsi" w:hAnsiTheme="minorHAnsi"/>
                <w:b/>
                <w:bCs/>
                <w:sz w:val="20"/>
                <w:szCs w:val="20"/>
                <w:lang w:val="es-MX"/>
              </w:rPr>
            </w:pPr>
            <w:r>
              <w:rPr>
                <w:rFonts w:asciiTheme="minorHAnsi" w:hAnsiTheme="minorHAnsi"/>
                <w:b/>
                <w:bCs/>
                <w:sz w:val="20"/>
                <w:szCs w:val="20"/>
                <w:lang w:val="es-MX"/>
              </w:rPr>
              <w:t>201</w:t>
            </w:r>
            <w:r w:rsidR="008615FE">
              <w:rPr>
                <w:rFonts w:asciiTheme="minorHAnsi" w:hAnsiTheme="minorHAnsi"/>
                <w:b/>
                <w:bCs/>
                <w:sz w:val="20"/>
                <w:szCs w:val="20"/>
                <w:lang w:val="es-MX"/>
              </w:rPr>
              <w:t>8</w:t>
            </w:r>
          </w:p>
        </w:tc>
      </w:tr>
      <w:tr w:rsidR="00390192" w:rsidRPr="00390192" w14:paraId="26026493" w14:textId="77777777" w:rsidTr="00761184">
        <w:trPr>
          <w:trHeight w:val="326"/>
        </w:trPr>
        <w:tc>
          <w:tcPr>
            <w:tcW w:w="5733" w:type="dxa"/>
          </w:tcPr>
          <w:p w14:paraId="7366714C" w14:textId="77777777" w:rsidR="00390192" w:rsidRPr="00390192" w:rsidRDefault="00AA233A" w:rsidP="00390192">
            <w:pPr>
              <w:pStyle w:val="INCISO"/>
              <w:spacing w:line="224" w:lineRule="exact"/>
              <w:rPr>
                <w:rFonts w:asciiTheme="minorHAnsi" w:hAnsiTheme="minorHAnsi"/>
                <w:sz w:val="20"/>
                <w:szCs w:val="20"/>
                <w:lang w:val="es-MX"/>
              </w:rPr>
            </w:pPr>
            <w:r>
              <w:rPr>
                <w:noProof/>
                <w:lang w:val="es-MX" w:eastAsia="es-MX"/>
              </w:rPr>
              <mc:AlternateContent>
                <mc:Choice Requires="wps">
                  <w:drawing>
                    <wp:anchor distT="0" distB="0" distL="114300" distR="114300" simplePos="0" relativeHeight="251647488" behindDoc="0" locked="0" layoutInCell="1" allowOverlap="1" wp14:anchorId="2C1502C1" wp14:editId="39EB9D45">
                      <wp:simplePos x="0" y="0"/>
                      <wp:positionH relativeFrom="column">
                        <wp:posOffset>1777365</wp:posOffset>
                      </wp:positionH>
                      <wp:positionV relativeFrom="paragraph">
                        <wp:posOffset>-33655</wp:posOffset>
                      </wp:positionV>
                      <wp:extent cx="5133975" cy="344805"/>
                      <wp:effectExtent l="0" t="0" r="0" b="0"/>
                      <wp:wrapNone/>
                      <wp:docPr id="3" name="3 Cuadro de texto"/>
                      <wp:cNvGraphicFramePr/>
                      <a:graphic xmlns:a="http://schemas.openxmlformats.org/drawingml/2006/main">
                        <a:graphicData uri="http://schemas.microsoft.com/office/word/2010/wordprocessingShape">
                          <wps:wsp>
                            <wps:cNvSpPr txBox="1"/>
                            <wps:spPr>
                              <a:xfrm>
                                <a:off x="0" y="0"/>
                                <a:ext cx="5133975" cy="344805"/>
                              </a:xfrm>
                              <a:prstGeom prst="rect">
                                <a:avLst/>
                              </a:prstGeom>
                              <a:noFill/>
                              <a:ln>
                                <a:noFill/>
                              </a:ln>
                              <a:effectLst/>
                            </wps:spPr>
                            <wps:txbx>
                              <w:txbxContent>
                                <w:p w14:paraId="77EA9B54" w14:textId="77777777" w:rsidR="00266165" w:rsidRPr="00AA233A" w:rsidRDefault="00266165" w:rsidP="00AA233A">
                                  <w:pPr>
                                    <w:pStyle w:val="INCISO"/>
                                    <w:spacing w:line="224" w:lineRule="exact"/>
                                    <w:jc w:val="center"/>
                                    <w:rPr>
                                      <w:b/>
                                      <w:color w:val="4F81BD" w:themeColor="accent1"/>
                                      <w:spacing w:val="20"/>
                                      <w:sz w:val="20"/>
                                      <w:szCs w:val="20"/>
                                      <w14:shadow w14:blurRad="25006" w14:dist="20002" w14:dir="16020000" w14:sx="100000" w14:sy="100000" w14:kx="0" w14:ky="0" w14:algn="tl">
                                        <w14:schemeClr w14:val="accent1">
                                          <w14:alpha w14:val="40000"/>
                                          <w14:satMod w14:val="200000"/>
                                          <w14:shade w14:val="1000"/>
                                        </w14:schemeClr>
                                      </w14:shadow>
                                      <w14:textOutline w14:w="17995" w14:cap="flat" w14:cmpd="sng" w14:algn="ctr">
                                        <w14:solidFill>
                                          <w14:schemeClr w14:val="accent1">
                                            <w14:satMod w14:val="200000"/>
                                            <w14:tint w14:val="72000"/>
                                          </w14:schemeClr>
                                        </w14:solidFill>
                                        <w14:prstDash w14:val="solid"/>
                                        <w14:round/>
                                      </w14:textOutline>
                                      <w14:textFill>
                                        <w14:solidFill>
                                          <w14:schemeClr w14:val="accent1">
                                            <w14:alpha w14:val="94300"/>
                                            <w14:satMod w14:val="280000"/>
                                            <w14:tint w14:val="100000"/>
                                          </w14:schemeClr>
                                        </w14:solidFill>
                                      </w14:textFill>
                                    </w:rPr>
                                  </w:pPr>
                                  <w:r w:rsidRPr="00AA233A">
                                    <w:rPr>
                                      <w:b/>
                                      <w:color w:val="4F81BD" w:themeColor="accent1"/>
                                      <w:spacing w:val="20"/>
                                      <w:sz w:val="20"/>
                                      <w:szCs w:val="20"/>
                                      <w14:shadow w14:blurRad="25006" w14:dist="20002" w14:dir="16020000" w14:sx="100000" w14:sy="100000" w14:kx="0" w14:ky="0" w14:algn="tl">
                                        <w14:schemeClr w14:val="accent1">
                                          <w14:alpha w14:val="40000"/>
                                          <w14:satMod w14:val="200000"/>
                                          <w14:shade w14:val="1000"/>
                                        </w14:schemeClr>
                                      </w14:shadow>
                                      <w14:textOutline w14:w="17995" w14:cap="flat" w14:cmpd="sng" w14:algn="ctr">
                                        <w14:solidFill>
                                          <w14:schemeClr w14:val="accent1">
                                            <w14:satMod w14:val="200000"/>
                                            <w14:tint w14:val="72000"/>
                                          </w14:schemeClr>
                                        </w14:solidFill>
                                        <w14:prstDash w14:val="solid"/>
                                        <w14:round/>
                                      </w14:textOutline>
                                      <w14:textFill>
                                        <w14:solidFill>
                                          <w14:schemeClr w14:val="accent1">
                                            <w14:alpha w14:val="94300"/>
                                            <w14:satMod w14:val="280000"/>
                                            <w14:tint w14:val="100000"/>
                                          </w14:schemeClr>
                                        </w14:solidFill>
                                      </w14:textFill>
                                    </w:rPr>
                                    <w:t>NADA QUE MANIFESTAR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502C1" id="3 Cuadro de texto" o:spid="_x0000_s1027" type="#_x0000_t202" style="position:absolute;left:0;text-align:left;margin-left:139.95pt;margin-top:-2.65pt;width:404.25pt;height:27.1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" filled="f" stroked="f">
                      <v:textbox>
                        <w:txbxContent>
                          <w:p w14:paraId="77EA9B54" w14:textId="77777777" w:rsidR="00266165" w:rsidRPr="00AA233A" w:rsidRDefault="00266165" w:rsidP="00AA233A">
                            <w:pPr>
                              <w:pStyle w:val="INCISO"/>
                              <w:spacing w:line="224" w:lineRule="exact"/>
                              <w:jc w:val="center"/>
                              <w:rPr>
                                <w:b/>
                                <w:color w:val="4F81BD" w:themeColor="accent1"/>
                                <w:spacing w:val="20"/>
                                <w:sz w:val="20"/>
                                <w:szCs w:val="20"/>
                                <w14:shadow w14:blurRad="25006" w14:dist="20002" w14:dir="16020000" w14:sx="100000" w14:sy="100000" w14:kx="0" w14:ky="0" w14:algn="tl">
                                  <w14:schemeClr w14:val="accent1">
                                    <w14:alpha w14:val="40000"/>
                                    <w14:satMod w14:val="200000"/>
                                    <w14:shade w14:val="1000"/>
                                  </w14:schemeClr>
                                </w14:shadow>
                                <w14:textOutline w14:w="17995" w14:cap="flat" w14:cmpd="sng" w14:algn="ctr">
                                  <w14:solidFill>
                                    <w14:schemeClr w14:val="accent1">
                                      <w14:satMod w14:val="200000"/>
                                      <w14:tint w14:val="72000"/>
                                    </w14:schemeClr>
                                  </w14:solidFill>
                                  <w14:prstDash w14:val="solid"/>
                                  <w14:round/>
                                </w14:textOutline>
                                <w14:textFill>
                                  <w14:solidFill>
                                    <w14:schemeClr w14:val="accent1">
                                      <w14:alpha w14:val="94300"/>
                                      <w14:satMod w14:val="280000"/>
                                      <w14:tint w14:val="100000"/>
                                    </w14:schemeClr>
                                  </w14:solidFill>
                                </w14:textFill>
                              </w:rPr>
                            </w:pPr>
                            <w:r w:rsidRPr="00AA233A">
                              <w:rPr>
                                <w:b/>
                                <w:color w:val="4F81BD" w:themeColor="accent1"/>
                                <w:spacing w:val="20"/>
                                <w:sz w:val="20"/>
                                <w:szCs w:val="20"/>
                                <w14:shadow w14:blurRad="25006" w14:dist="20002" w14:dir="16020000" w14:sx="100000" w14:sy="100000" w14:kx="0" w14:ky="0" w14:algn="tl">
                                  <w14:schemeClr w14:val="accent1">
                                    <w14:alpha w14:val="40000"/>
                                    <w14:satMod w14:val="200000"/>
                                    <w14:shade w14:val="1000"/>
                                  </w14:schemeClr>
                                </w14:shadow>
                                <w14:textOutline w14:w="17995" w14:cap="flat" w14:cmpd="sng" w14:algn="ctr">
                                  <w14:solidFill>
                                    <w14:schemeClr w14:val="accent1">
                                      <w14:satMod w14:val="200000"/>
                                      <w14:tint w14:val="72000"/>
                                    </w14:schemeClr>
                                  </w14:solidFill>
                                  <w14:prstDash w14:val="solid"/>
                                  <w14:round/>
                                </w14:textOutline>
                                <w14:textFill>
                                  <w14:solidFill>
                                    <w14:schemeClr w14:val="accent1">
                                      <w14:alpha w14:val="94300"/>
                                      <w14:satMod w14:val="280000"/>
                                      <w14:tint w14:val="100000"/>
                                    </w14:schemeClr>
                                  </w14:solidFill>
                                </w14:textFill>
                              </w:rPr>
                              <w:t>NADA QUE MANIFESTAR</w:t>
                            </w:r>
                          </w:p>
                        </w:txbxContent>
                      </v:textbox>
                    </v:shape>
                  </w:pict>
                </mc:Fallback>
              </mc:AlternateContent>
            </w:r>
          </w:p>
        </w:tc>
        <w:tc>
          <w:tcPr>
            <w:tcW w:w="3335" w:type="dxa"/>
          </w:tcPr>
          <w:p w14:paraId="3C1569B2" w14:textId="77777777" w:rsidR="00390192" w:rsidRPr="00390192" w:rsidRDefault="00390192" w:rsidP="00AE5AB8">
            <w:pPr>
              <w:pStyle w:val="INCISO"/>
              <w:spacing w:line="224" w:lineRule="exact"/>
              <w:jc w:val="right"/>
              <w:rPr>
                <w:rFonts w:asciiTheme="minorHAnsi" w:hAnsiTheme="minorHAnsi"/>
                <w:sz w:val="20"/>
                <w:szCs w:val="20"/>
                <w:lang w:val="es-MX"/>
              </w:rPr>
            </w:pPr>
          </w:p>
        </w:tc>
        <w:tc>
          <w:tcPr>
            <w:tcW w:w="2946" w:type="dxa"/>
          </w:tcPr>
          <w:p w14:paraId="1C849986" w14:textId="77777777" w:rsidR="00390192" w:rsidRPr="00390192" w:rsidRDefault="00390192" w:rsidP="00AE5AB8">
            <w:pPr>
              <w:pStyle w:val="INCISO"/>
              <w:spacing w:line="224" w:lineRule="exact"/>
              <w:jc w:val="right"/>
              <w:rPr>
                <w:rFonts w:asciiTheme="minorHAnsi" w:hAnsiTheme="minorHAnsi"/>
                <w:sz w:val="20"/>
                <w:szCs w:val="20"/>
                <w:lang w:val="es-MX"/>
              </w:rPr>
            </w:pPr>
          </w:p>
        </w:tc>
      </w:tr>
    </w:tbl>
    <w:p w14:paraId="2403FCB9" w14:textId="77777777" w:rsidR="00761184" w:rsidRPr="00390192" w:rsidRDefault="00761184" w:rsidP="00C53BD4">
      <w:pPr>
        <w:pStyle w:val="INCISO"/>
        <w:spacing w:line="224" w:lineRule="exact"/>
        <w:ind w:left="0" w:firstLine="0"/>
        <w:rPr>
          <w:rFonts w:asciiTheme="minorHAnsi" w:hAnsiTheme="minorHAnsi"/>
          <w:sz w:val="20"/>
          <w:szCs w:val="20"/>
        </w:rPr>
      </w:pPr>
    </w:p>
    <w:p w14:paraId="57C0ADC3" w14:textId="77777777" w:rsidR="00BE6DB1" w:rsidRPr="00AA233A" w:rsidRDefault="00BE6DB1" w:rsidP="00AE5AB8">
      <w:pPr>
        <w:pStyle w:val="INCISO"/>
        <w:numPr>
          <w:ilvl w:val="0"/>
          <w:numId w:val="6"/>
        </w:numPr>
        <w:spacing w:line="224" w:lineRule="exact"/>
        <w:rPr>
          <w:rFonts w:asciiTheme="minorHAnsi" w:hAnsiTheme="minorHAnsi"/>
          <w:b/>
          <w:sz w:val="28"/>
          <w:szCs w:val="28"/>
          <w:u w:val="single"/>
        </w:rPr>
      </w:pPr>
      <w:r w:rsidRPr="00AA233A">
        <w:rPr>
          <w:rFonts w:asciiTheme="minorHAnsi" w:hAnsiTheme="minorHAnsi"/>
          <w:b/>
          <w:sz w:val="28"/>
          <w:szCs w:val="28"/>
          <w:u w:val="single"/>
        </w:rPr>
        <w:t>Bienes Muebles, Inmuebles e Intangibles.</w:t>
      </w:r>
    </w:p>
    <w:p w14:paraId="15D70814" w14:textId="77777777" w:rsidR="00AE5AB8" w:rsidRDefault="00AE5AB8" w:rsidP="00AE5AB8">
      <w:pPr>
        <w:pStyle w:val="INCISO"/>
        <w:spacing w:line="224" w:lineRule="exact"/>
        <w:ind w:left="1211" w:firstLine="0"/>
        <w:rPr>
          <w:rFonts w:asciiTheme="minorHAnsi" w:hAnsiTheme="minorHAnsi"/>
          <w:sz w:val="20"/>
          <w:szCs w:val="20"/>
        </w:rPr>
      </w:pPr>
    </w:p>
    <w:p w14:paraId="755DB2DE" w14:textId="1C37D3A4" w:rsidR="000141B3" w:rsidRPr="000141B3" w:rsidRDefault="000141B3" w:rsidP="00AE5AB8">
      <w:pPr>
        <w:pStyle w:val="INCISO"/>
        <w:spacing w:line="224" w:lineRule="exact"/>
        <w:ind w:left="1211" w:firstLine="0"/>
        <w:rPr>
          <w:rFonts w:asciiTheme="minorHAnsi" w:hAnsiTheme="minorHAnsi"/>
          <w:sz w:val="22"/>
          <w:szCs w:val="22"/>
        </w:rPr>
      </w:pPr>
      <w:r w:rsidRPr="000141B3">
        <w:rPr>
          <w:rFonts w:asciiTheme="minorHAnsi" w:hAnsiTheme="minorHAnsi"/>
          <w:sz w:val="22"/>
          <w:szCs w:val="22"/>
        </w:rPr>
        <w:t>Se conforma por los bienes adquiridos necesarios para llevar a cabo las acti</w:t>
      </w:r>
      <w:r w:rsidR="00655AB8">
        <w:rPr>
          <w:rFonts w:asciiTheme="minorHAnsi" w:hAnsiTheme="minorHAnsi"/>
          <w:sz w:val="22"/>
          <w:szCs w:val="22"/>
        </w:rPr>
        <w:t xml:space="preserve">vidades del Municipio </w:t>
      </w:r>
    </w:p>
    <w:tbl>
      <w:tblPr>
        <w:tblW w:w="12194" w:type="dxa"/>
        <w:tblInd w:w="1131" w:type="dxa"/>
        <w:tblCellMar>
          <w:left w:w="70" w:type="dxa"/>
          <w:right w:w="70" w:type="dxa"/>
        </w:tblCellMar>
        <w:tblLook w:val="04A0" w:firstRow="1" w:lastRow="0" w:firstColumn="1" w:lastColumn="0" w:noHBand="0" w:noVBand="1"/>
      </w:tblPr>
      <w:tblGrid>
        <w:gridCol w:w="6546"/>
        <w:gridCol w:w="2824"/>
        <w:gridCol w:w="2824"/>
      </w:tblGrid>
      <w:tr w:rsidR="008615FE" w:rsidRPr="008615FE" w14:paraId="05DDF2E0" w14:textId="77777777" w:rsidTr="008615FE">
        <w:trPr>
          <w:trHeight w:val="283"/>
        </w:trPr>
        <w:tc>
          <w:tcPr>
            <w:tcW w:w="65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3D289" w14:textId="77777777" w:rsidR="008615FE" w:rsidRPr="008615FE" w:rsidRDefault="008615FE" w:rsidP="008615FE">
            <w:pPr>
              <w:spacing w:after="0" w:line="240" w:lineRule="auto"/>
              <w:jc w:val="center"/>
              <w:rPr>
                <w:rFonts w:ascii="Calibri" w:eastAsia="Times New Roman" w:hAnsi="Calibri" w:cs="Calibri"/>
                <w:b/>
                <w:bCs/>
                <w:color w:val="000000"/>
                <w:sz w:val="16"/>
                <w:szCs w:val="16"/>
                <w:lang w:eastAsia="es-MX"/>
              </w:rPr>
            </w:pPr>
            <w:r w:rsidRPr="008615FE">
              <w:rPr>
                <w:rFonts w:ascii="Calibri" w:eastAsia="Times New Roman" w:hAnsi="Calibri" w:cs="Calibri"/>
                <w:b/>
                <w:bCs/>
                <w:color w:val="000000"/>
                <w:sz w:val="16"/>
                <w:szCs w:val="16"/>
                <w:lang w:eastAsia="es-MX"/>
              </w:rPr>
              <w:t>Concepto</w:t>
            </w:r>
          </w:p>
        </w:tc>
        <w:tc>
          <w:tcPr>
            <w:tcW w:w="2824" w:type="dxa"/>
            <w:tcBorders>
              <w:top w:val="single" w:sz="4" w:space="0" w:color="auto"/>
              <w:left w:val="nil"/>
              <w:bottom w:val="single" w:sz="4" w:space="0" w:color="auto"/>
              <w:right w:val="single" w:sz="4" w:space="0" w:color="auto"/>
            </w:tcBorders>
            <w:shd w:val="clear" w:color="auto" w:fill="auto"/>
            <w:vAlign w:val="center"/>
            <w:hideMark/>
          </w:tcPr>
          <w:p w14:paraId="45C0A9E3" w14:textId="77777777" w:rsidR="008615FE" w:rsidRPr="008615FE" w:rsidRDefault="008615FE" w:rsidP="008615FE">
            <w:pPr>
              <w:spacing w:after="0" w:line="240" w:lineRule="auto"/>
              <w:jc w:val="center"/>
              <w:rPr>
                <w:rFonts w:ascii="Calibri" w:eastAsia="Times New Roman" w:hAnsi="Calibri" w:cs="Calibri"/>
                <w:b/>
                <w:bCs/>
                <w:color w:val="000000"/>
                <w:sz w:val="16"/>
                <w:szCs w:val="16"/>
                <w:lang w:eastAsia="es-MX"/>
              </w:rPr>
            </w:pPr>
            <w:r w:rsidRPr="008615FE">
              <w:rPr>
                <w:rFonts w:ascii="Calibri" w:eastAsia="Times New Roman" w:hAnsi="Calibri" w:cs="Calibri"/>
                <w:b/>
                <w:bCs/>
                <w:color w:val="000000"/>
                <w:sz w:val="16"/>
                <w:szCs w:val="16"/>
                <w:lang w:eastAsia="es-MX"/>
              </w:rPr>
              <w:t>2019</w:t>
            </w:r>
          </w:p>
        </w:tc>
        <w:tc>
          <w:tcPr>
            <w:tcW w:w="2824" w:type="dxa"/>
            <w:tcBorders>
              <w:top w:val="single" w:sz="4" w:space="0" w:color="auto"/>
              <w:left w:val="nil"/>
              <w:bottom w:val="single" w:sz="4" w:space="0" w:color="auto"/>
              <w:right w:val="single" w:sz="4" w:space="0" w:color="auto"/>
            </w:tcBorders>
            <w:shd w:val="clear" w:color="auto" w:fill="auto"/>
            <w:vAlign w:val="center"/>
            <w:hideMark/>
          </w:tcPr>
          <w:p w14:paraId="0B423452" w14:textId="77777777" w:rsidR="008615FE" w:rsidRPr="008615FE" w:rsidRDefault="008615FE" w:rsidP="008615FE">
            <w:pPr>
              <w:spacing w:after="0" w:line="240" w:lineRule="auto"/>
              <w:jc w:val="center"/>
              <w:rPr>
                <w:rFonts w:ascii="Calibri" w:eastAsia="Times New Roman" w:hAnsi="Calibri" w:cs="Calibri"/>
                <w:b/>
                <w:bCs/>
                <w:color w:val="000000"/>
                <w:sz w:val="16"/>
                <w:szCs w:val="16"/>
                <w:lang w:eastAsia="es-MX"/>
              </w:rPr>
            </w:pPr>
            <w:r w:rsidRPr="008615FE">
              <w:rPr>
                <w:rFonts w:ascii="Calibri" w:eastAsia="Times New Roman" w:hAnsi="Calibri" w:cs="Calibri"/>
                <w:b/>
                <w:bCs/>
                <w:color w:val="000000"/>
                <w:sz w:val="16"/>
                <w:szCs w:val="16"/>
                <w:lang w:eastAsia="es-MX"/>
              </w:rPr>
              <w:t>2018</w:t>
            </w:r>
          </w:p>
        </w:tc>
      </w:tr>
      <w:tr w:rsidR="008615FE" w:rsidRPr="008615FE" w14:paraId="704146ED" w14:textId="77777777" w:rsidTr="008615FE">
        <w:trPr>
          <w:trHeight w:val="283"/>
        </w:trPr>
        <w:tc>
          <w:tcPr>
            <w:tcW w:w="6546" w:type="dxa"/>
            <w:tcBorders>
              <w:top w:val="nil"/>
              <w:left w:val="single" w:sz="4" w:space="0" w:color="auto"/>
              <w:bottom w:val="single" w:sz="4" w:space="0" w:color="auto"/>
              <w:right w:val="single" w:sz="4" w:space="0" w:color="auto"/>
            </w:tcBorders>
            <w:shd w:val="clear" w:color="auto" w:fill="auto"/>
            <w:vAlign w:val="center"/>
            <w:hideMark/>
          </w:tcPr>
          <w:p w14:paraId="2EBB40FC" w14:textId="77777777" w:rsidR="008615FE" w:rsidRPr="008615FE" w:rsidRDefault="008615FE" w:rsidP="008615FE">
            <w:pPr>
              <w:spacing w:after="0" w:line="240" w:lineRule="auto"/>
              <w:jc w:val="both"/>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BIENES INMUEBLES, INFRAESTRUCTURA Y CONSTRUCCIONES EN PROCESO</w:t>
            </w:r>
          </w:p>
        </w:tc>
        <w:tc>
          <w:tcPr>
            <w:tcW w:w="2824" w:type="dxa"/>
            <w:tcBorders>
              <w:top w:val="nil"/>
              <w:left w:val="nil"/>
              <w:bottom w:val="single" w:sz="4" w:space="0" w:color="auto"/>
              <w:right w:val="single" w:sz="4" w:space="0" w:color="auto"/>
            </w:tcBorders>
            <w:shd w:val="clear" w:color="auto" w:fill="auto"/>
            <w:vAlign w:val="center"/>
            <w:hideMark/>
          </w:tcPr>
          <w:p w14:paraId="60B8D392" w14:textId="77777777" w:rsidR="008615FE" w:rsidRPr="008615FE" w:rsidRDefault="008615FE" w:rsidP="008615FE">
            <w:pPr>
              <w:spacing w:after="0" w:line="240" w:lineRule="auto"/>
              <w:jc w:val="right"/>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 xml:space="preserve">                                         45,418,796 </w:t>
            </w:r>
          </w:p>
        </w:tc>
        <w:tc>
          <w:tcPr>
            <w:tcW w:w="2824" w:type="dxa"/>
            <w:tcBorders>
              <w:top w:val="nil"/>
              <w:left w:val="nil"/>
              <w:bottom w:val="single" w:sz="4" w:space="0" w:color="auto"/>
              <w:right w:val="single" w:sz="4" w:space="0" w:color="auto"/>
            </w:tcBorders>
            <w:shd w:val="clear" w:color="auto" w:fill="auto"/>
            <w:vAlign w:val="center"/>
            <w:hideMark/>
          </w:tcPr>
          <w:p w14:paraId="2D996194" w14:textId="77777777" w:rsidR="008615FE" w:rsidRPr="008615FE" w:rsidRDefault="008615FE" w:rsidP="008615FE">
            <w:pPr>
              <w:spacing w:after="0" w:line="240" w:lineRule="auto"/>
              <w:jc w:val="right"/>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 xml:space="preserve">                                         45,418,796 </w:t>
            </w:r>
          </w:p>
        </w:tc>
      </w:tr>
      <w:tr w:rsidR="008615FE" w:rsidRPr="008615FE" w14:paraId="2CD82C92" w14:textId="77777777" w:rsidTr="008615FE">
        <w:trPr>
          <w:trHeight w:val="283"/>
        </w:trPr>
        <w:tc>
          <w:tcPr>
            <w:tcW w:w="6546" w:type="dxa"/>
            <w:tcBorders>
              <w:top w:val="nil"/>
              <w:left w:val="single" w:sz="4" w:space="0" w:color="auto"/>
              <w:bottom w:val="single" w:sz="4" w:space="0" w:color="auto"/>
              <w:right w:val="single" w:sz="4" w:space="0" w:color="auto"/>
            </w:tcBorders>
            <w:shd w:val="clear" w:color="auto" w:fill="auto"/>
            <w:vAlign w:val="center"/>
            <w:hideMark/>
          </w:tcPr>
          <w:p w14:paraId="134ADBF9" w14:textId="77777777" w:rsidR="008615FE" w:rsidRPr="008615FE" w:rsidRDefault="008615FE" w:rsidP="008615FE">
            <w:pPr>
              <w:spacing w:after="0" w:line="240" w:lineRule="auto"/>
              <w:jc w:val="both"/>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BIENES MUEBLES</w:t>
            </w:r>
          </w:p>
        </w:tc>
        <w:tc>
          <w:tcPr>
            <w:tcW w:w="2824" w:type="dxa"/>
            <w:tcBorders>
              <w:top w:val="nil"/>
              <w:left w:val="nil"/>
              <w:bottom w:val="single" w:sz="4" w:space="0" w:color="auto"/>
              <w:right w:val="single" w:sz="4" w:space="0" w:color="auto"/>
            </w:tcBorders>
            <w:shd w:val="clear" w:color="auto" w:fill="auto"/>
            <w:vAlign w:val="center"/>
            <w:hideMark/>
          </w:tcPr>
          <w:p w14:paraId="39E5AC42" w14:textId="77777777" w:rsidR="008615FE" w:rsidRPr="008615FE" w:rsidRDefault="008615FE" w:rsidP="008615FE">
            <w:pPr>
              <w:spacing w:after="0" w:line="240" w:lineRule="auto"/>
              <w:jc w:val="right"/>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 xml:space="preserve">                                         18,082,221 </w:t>
            </w:r>
          </w:p>
        </w:tc>
        <w:tc>
          <w:tcPr>
            <w:tcW w:w="2824" w:type="dxa"/>
            <w:tcBorders>
              <w:top w:val="nil"/>
              <w:left w:val="nil"/>
              <w:bottom w:val="single" w:sz="4" w:space="0" w:color="auto"/>
              <w:right w:val="single" w:sz="4" w:space="0" w:color="auto"/>
            </w:tcBorders>
            <w:shd w:val="clear" w:color="auto" w:fill="auto"/>
            <w:vAlign w:val="center"/>
            <w:hideMark/>
          </w:tcPr>
          <w:p w14:paraId="3B0E40C9" w14:textId="77777777" w:rsidR="008615FE" w:rsidRPr="008615FE" w:rsidRDefault="008615FE" w:rsidP="008615FE">
            <w:pPr>
              <w:spacing w:after="0" w:line="240" w:lineRule="auto"/>
              <w:jc w:val="right"/>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 xml:space="preserve">                                         12,378,835 </w:t>
            </w:r>
          </w:p>
        </w:tc>
      </w:tr>
      <w:tr w:rsidR="008615FE" w:rsidRPr="008615FE" w14:paraId="263425AA" w14:textId="77777777" w:rsidTr="008615FE">
        <w:trPr>
          <w:trHeight w:val="283"/>
        </w:trPr>
        <w:tc>
          <w:tcPr>
            <w:tcW w:w="6546" w:type="dxa"/>
            <w:tcBorders>
              <w:top w:val="nil"/>
              <w:left w:val="single" w:sz="4" w:space="0" w:color="auto"/>
              <w:bottom w:val="single" w:sz="4" w:space="0" w:color="auto"/>
              <w:right w:val="single" w:sz="4" w:space="0" w:color="auto"/>
            </w:tcBorders>
            <w:shd w:val="clear" w:color="auto" w:fill="auto"/>
            <w:vAlign w:val="center"/>
            <w:hideMark/>
          </w:tcPr>
          <w:p w14:paraId="7C32B6CD" w14:textId="77777777" w:rsidR="008615FE" w:rsidRPr="008615FE" w:rsidRDefault="008615FE" w:rsidP="008615FE">
            <w:pPr>
              <w:spacing w:after="0" w:line="240" w:lineRule="auto"/>
              <w:jc w:val="both"/>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ACTIVOS DIFERIDOS</w:t>
            </w:r>
          </w:p>
        </w:tc>
        <w:tc>
          <w:tcPr>
            <w:tcW w:w="2824" w:type="dxa"/>
            <w:tcBorders>
              <w:top w:val="nil"/>
              <w:left w:val="nil"/>
              <w:bottom w:val="single" w:sz="4" w:space="0" w:color="auto"/>
              <w:right w:val="single" w:sz="4" w:space="0" w:color="auto"/>
            </w:tcBorders>
            <w:shd w:val="clear" w:color="auto" w:fill="auto"/>
            <w:vAlign w:val="center"/>
            <w:hideMark/>
          </w:tcPr>
          <w:p w14:paraId="409BC78A" w14:textId="77777777" w:rsidR="008615FE" w:rsidRPr="008615FE" w:rsidRDefault="008615FE" w:rsidP="008615FE">
            <w:pPr>
              <w:spacing w:after="0" w:line="240" w:lineRule="auto"/>
              <w:jc w:val="right"/>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 xml:space="preserve">                                            4,300,915 </w:t>
            </w:r>
          </w:p>
        </w:tc>
        <w:tc>
          <w:tcPr>
            <w:tcW w:w="2824" w:type="dxa"/>
            <w:tcBorders>
              <w:top w:val="nil"/>
              <w:left w:val="nil"/>
              <w:bottom w:val="single" w:sz="4" w:space="0" w:color="auto"/>
              <w:right w:val="single" w:sz="4" w:space="0" w:color="auto"/>
            </w:tcBorders>
            <w:shd w:val="clear" w:color="auto" w:fill="auto"/>
            <w:vAlign w:val="center"/>
            <w:hideMark/>
          </w:tcPr>
          <w:p w14:paraId="3342D6B8" w14:textId="77777777" w:rsidR="008615FE" w:rsidRPr="008615FE" w:rsidRDefault="008615FE" w:rsidP="008615FE">
            <w:pPr>
              <w:spacing w:after="0" w:line="240" w:lineRule="auto"/>
              <w:jc w:val="right"/>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 xml:space="preserve">                                            4,300,915 </w:t>
            </w:r>
          </w:p>
        </w:tc>
      </w:tr>
      <w:tr w:rsidR="008615FE" w:rsidRPr="008615FE" w14:paraId="275F32D9" w14:textId="77777777" w:rsidTr="008615FE">
        <w:trPr>
          <w:trHeight w:val="283"/>
        </w:trPr>
        <w:tc>
          <w:tcPr>
            <w:tcW w:w="6546" w:type="dxa"/>
            <w:tcBorders>
              <w:top w:val="nil"/>
              <w:left w:val="single" w:sz="4" w:space="0" w:color="auto"/>
              <w:bottom w:val="single" w:sz="4" w:space="0" w:color="auto"/>
              <w:right w:val="single" w:sz="4" w:space="0" w:color="auto"/>
            </w:tcBorders>
            <w:shd w:val="clear" w:color="auto" w:fill="auto"/>
            <w:vAlign w:val="center"/>
            <w:hideMark/>
          </w:tcPr>
          <w:p w14:paraId="3995B5E9" w14:textId="77777777" w:rsidR="008615FE" w:rsidRPr="008615FE" w:rsidRDefault="008615FE" w:rsidP="008615FE">
            <w:pPr>
              <w:spacing w:after="0" w:line="240" w:lineRule="auto"/>
              <w:jc w:val="both"/>
              <w:rPr>
                <w:rFonts w:ascii="Calibri" w:eastAsia="Times New Roman" w:hAnsi="Calibri" w:cs="Calibri"/>
                <w:b/>
                <w:bCs/>
                <w:color w:val="000000"/>
                <w:sz w:val="16"/>
                <w:szCs w:val="16"/>
                <w:u w:val="single"/>
                <w:lang w:eastAsia="es-MX"/>
              </w:rPr>
            </w:pPr>
            <w:r w:rsidRPr="008615FE">
              <w:rPr>
                <w:rFonts w:ascii="Calibri" w:eastAsia="Times New Roman" w:hAnsi="Calibri" w:cs="Calibri"/>
                <w:b/>
                <w:bCs/>
                <w:color w:val="000000"/>
                <w:sz w:val="16"/>
                <w:szCs w:val="16"/>
                <w:u w:val="single"/>
                <w:lang w:eastAsia="es-MX"/>
              </w:rPr>
              <w:t>Suma</w:t>
            </w:r>
          </w:p>
        </w:tc>
        <w:tc>
          <w:tcPr>
            <w:tcW w:w="2824" w:type="dxa"/>
            <w:tcBorders>
              <w:top w:val="nil"/>
              <w:left w:val="nil"/>
              <w:bottom w:val="single" w:sz="4" w:space="0" w:color="auto"/>
              <w:right w:val="single" w:sz="4" w:space="0" w:color="auto"/>
            </w:tcBorders>
            <w:shd w:val="clear" w:color="auto" w:fill="auto"/>
            <w:vAlign w:val="center"/>
            <w:hideMark/>
          </w:tcPr>
          <w:p w14:paraId="3F708C9A" w14:textId="77777777" w:rsidR="008615FE" w:rsidRPr="008615FE" w:rsidRDefault="008615FE" w:rsidP="008615FE">
            <w:pPr>
              <w:spacing w:after="0" w:line="240" w:lineRule="auto"/>
              <w:jc w:val="right"/>
              <w:rPr>
                <w:rFonts w:ascii="Calibri" w:eastAsia="Times New Roman" w:hAnsi="Calibri" w:cs="Calibri"/>
                <w:b/>
                <w:bCs/>
                <w:color w:val="000000"/>
                <w:sz w:val="16"/>
                <w:szCs w:val="16"/>
                <w:lang w:eastAsia="es-MX"/>
              </w:rPr>
            </w:pPr>
            <w:r w:rsidRPr="008615FE">
              <w:rPr>
                <w:rFonts w:ascii="Calibri" w:eastAsia="Times New Roman" w:hAnsi="Calibri" w:cs="Calibri"/>
                <w:b/>
                <w:bCs/>
                <w:color w:val="000000"/>
                <w:sz w:val="16"/>
                <w:szCs w:val="16"/>
                <w:lang w:eastAsia="es-MX"/>
              </w:rPr>
              <w:t>67,801,932</w:t>
            </w:r>
          </w:p>
        </w:tc>
        <w:tc>
          <w:tcPr>
            <w:tcW w:w="2824" w:type="dxa"/>
            <w:tcBorders>
              <w:top w:val="nil"/>
              <w:left w:val="nil"/>
              <w:bottom w:val="single" w:sz="4" w:space="0" w:color="auto"/>
              <w:right w:val="single" w:sz="4" w:space="0" w:color="auto"/>
            </w:tcBorders>
            <w:shd w:val="clear" w:color="auto" w:fill="auto"/>
            <w:vAlign w:val="center"/>
            <w:hideMark/>
          </w:tcPr>
          <w:p w14:paraId="5BCECB6E" w14:textId="77777777" w:rsidR="008615FE" w:rsidRPr="008615FE" w:rsidRDefault="008615FE" w:rsidP="008615FE">
            <w:pPr>
              <w:spacing w:after="0" w:line="240" w:lineRule="auto"/>
              <w:jc w:val="right"/>
              <w:rPr>
                <w:rFonts w:ascii="Calibri" w:eastAsia="Times New Roman" w:hAnsi="Calibri" w:cs="Calibri"/>
                <w:b/>
                <w:bCs/>
                <w:color w:val="000000"/>
                <w:sz w:val="16"/>
                <w:szCs w:val="16"/>
                <w:lang w:eastAsia="es-MX"/>
              </w:rPr>
            </w:pPr>
            <w:r w:rsidRPr="008615FE">
              <w:rPr>
                <w:rFonts w:ascii="Calibri" w:eastAsia="Times New Roman" w:hAnsi="Calibri" w:cs="Calibri"/>
                <w:b/>
                <w:bCs/>
                <w:color w:val="000000"/>
                <w:sz w:val="16"/>
                <w:szCs w:val="16"/>
                <w:lang w:eastAsia="es-MX"/>
              </w:rPr>
              <w:t>62,098,546</w:t>
            </w:r>
          </w:p>
        </w:tc>
      </w:tr>
    </w:tbl>
    <w:p w14:paraId="39ED8AFD" w14:textId="2698385A" w:rsidR="00761184" w:rsidRDefault="00761184" w:rsidP="00C53BD4">
      <w:pPr>
        <w:pStyle w:val="INCISO"/>
        <w:spacing w:line="224" w:lineRule="exact"/>
        <w:ind w:left="0" w:firstLine="0"/>
        <w:rPr>
          <w:rFonts w:asciiTheme="minorHAnsi" w:hAnsiTheme="minorHAnsi"/>
          <w:sz w:val="20"/>
          <w:szCs w:val="20"/>
        </w:rPr>
      </w:pPr>
    </w:p>
    <w:p w14:paraId="38B69D3A" w14:textId="77777777" w:rsidR="00D9471A" w:rsidRDefault="00D9471A" w:rsidP="00C53BD4">
      <w:pPr>
        <w:pStyle w:val="INCISO"/>
        <w:spacing w:line="224" w:lineRule="exact"/>
        <w:ind w:left="0" w:firstLine="0"/>
        <w:rPr>
          <w:rFonts w:asciiTheme="minorHAnsi" w:hAnsiTheme="minorHAnsi"/>
          <w:sz w:val="20"/>
          <w:szCs w:val="20"/>
        </w:rPr>
      </w:pPr>
    </w:p>
    <w:p w14:paraId="7DCBA810" w14:textId="77777777" w:rsidR="00BE6DB1" w:rsidRPr="00FC72EA" w:rsidRDefault="00BE6DB1" w:rsidP="00BE6DB1">
      <w:pPr>
        <w:pStyle w:val="INCISO"/>
        <w:spacing w:line="224" w:lineRule="exact"/>
        <w:rPr>
          <w:rFonts w:asciiTheme="minorHAnsi" w:hAnsiTheme="minorHAnsi"/>
          <w:b/>
          <w:sz w:val="28"/>
          <w:szCs w:val="28"/>
        </w:rPr>
      </w:pPr>
      <w:r w:rsidRPr="000141B3">
        <w:rPr>
          <w:rFonts w:asciiTheme="minorHAnsi" w:hAnsiTheme="minorHAnsi"/>
          <w:b/>
          <w:sz w:val="28"/>
          <w:szCs w:val="28"/>
        </w:rPr>
        <w:t>6.</w:t>
      </w:r>
      <w:r w:rsidRPr="000141B3">
        <w:rPr>
          <w:rFonts w:asciiTheme="minorHAnsi" w:hAnsiTheme="minorHAnsi"/>
          <w:b/>
          <w:sz w:val="28"/>
          <w:szCs w:val="28"/>
        </w:rPr>
        <w:tab/>
        <w:t>Otros</w:t>
      </w:r>
      <w:r w:rsidRPr="00FC72EA">
        <w:rPr>
          <w:rFonts w:asciiTheme="minorHAnsi" w:hAnsiTheme="minorHAnsi"/>
          <w:b/>
          <w:sz w:val="28"/>
          <w:szCs w:val="28"/>
        </w:rPr>
        <w:t xml:space="preserve"> Activos.</w:t>
      </w:r>
    </w:p>
    <w:tbl>
      <w:tblPr>
        <w:tblStyle w:val="Tablaconcuadrcula"/>
        <w:tblpPr w:leftFromText="141" w:rightFromText="141" w:vertAnchor="text" w:horzAnchor="page" w:tblpX="2083" w:tblpY="108"/>
        <w:tblW w:w="0" w:type="auto"/>
        <w:tblLook w:val="04A0" w:firstRow="1" w:lastRow="0" w:firstColumn="1" w:lastColumn="0" w:noHBand="0" w:noVBand="1"/>
      </w:tblPr>
      <w:tblGrid>
        <w:gridCol w:w="6307"/>
        <w:gridCol w:w="3034"/>
        <w:gridCol w:w="3034"/>
      </w:tblGrid>
      <w:tr w:rsidR="008615FE" w:rsidRPr="00390192" w14:paraId="6939855A" w14:textId="77777777" w:rsidTr="00266165">
        <w:trPr>
          <w:trHeight w:val="172"/>
        </w:trPr>
        <w:tc>
          <w:tcPr>
            <w:tcW w:w="6307" w:type="dxa"/>
            <w:hideMark/>
          </w:tcPr>
          <w:p w14:paraId="5A8C3138" w14:textId="77777777" w:rsidR="008615FE" w:rsidRPr="00390192" w:rsidRDefault="008615FE" w:rsidP="008615FE">
            <w:pPr>
              <w:pStyle w:val="INCISO"/>
              <w:spacing w:line="224" w:lineRule="exact"/>
              <w:rPr>
                <w:rFonts w:asciiTheme="minorHAnsi" w:hAnsiTheme="minorHAnsi"/>
                <w:b/>
                <w:bCs/>
                <w:sz w:val="20"/>
                <w:szCs w:val="20"/>
                <w:lang w:val="es-MX"/>
              </w:rPr>
            </w:pPr>
            <w:r w:rsidRPr="00390192">
              <w:rPr>
                <w:rFonts w:asciiTheme="minorHAnsi" w:hAnsiTheme="minorHAnsi"/>
                <w:b/>
                <w:bCs/>
                <w:sz w:val="20"/>
                <w:szCs w:val="20"/>
                <w:lang w:val="es-MX"/>
              </w:rPr>
              <w:t>Concepto</w:t>
            </w:r>
          </w:p>
        </w:tc>
        <w:tc>
          <w:tcPr>
            <w:tcW w:w="3034" w:type="dxa"/>
            <w:hideMark/>
          </w:tcPr>
          <w:p w14:paraId="4F492841" w14:textId="3904A07A" w:rsidR="008615FE" w:rsidRPr="00390192" w:rsidRDefault="008615FE" w:rsidP="008615FE">
            <w:pPr>
              <w:pStyle w:val="INCISO"/>
              <w:spacing w:line="224" w:lineRule="exact"/>
              <w:ind w:left="0" w:firstLine="0"/>
              <w:jc w:val="center"/>
              <w:rPr>
                <w:rFonts w:asciiTheme="minorHAnsi" w:hAnsiTheme="minorHAnsi"/>
                <w:b/>
                <w:bCs/>
                <w:sz w:val="20"/>
                <w:szCs w:val="20"/>
                <w:lang w:val="es-MX"/>
              </w:rPr>
            </w:pPr>
            <w:r>
              <w:rPr>
                <w:rFonts w:asciiTheme="minorHAnsi" w:hAnsiTheme="minorHAnsi"/>
                <w:b/>
                <w:bCs/>
                <w:sz w:val="20"/>
                <w:szCs w:val="20"/>
                <w:lang w:val="es-MX"/>
              </w:rPr>
              <w:t>2019</w:t>
            </w:r>
          </w:p>
        </w:tc>
        <w:tc>
          <w:tcPr>
            <w:tcW w:w="3034" w:type="dxa"/>
            <w:hideMark/>
          </w:tcPr>
          <w:p w14:paraId="0D70DFF6" w14:textId="77777777" w:rsidR="008615FE" w:rsidRDefault="008615FE" w:rsidP="008615FE">
            <w:pPr>
              <w:pStyle w:val="INCISO"/>
              <w:spacing w:line="224" w:lineRule="exact"/>
              <w:rPr>
                <w:rFonts w:asciiTheme="minorHAnsi" w:hAnsiTheme="minorHAnsi"/>
                <w:b/>
                <w:bCs/>
                <w:sz w:val="20"/>
                <w:szCs w:val="20"/>
                <w:lang w:val="es-MX"/>
              </w:rPr>
            </w:pPr>
            <w:r>
              <w:rPr>
                <w:rFonts w:asciiTheme="minorHAnsi" w:hAnsiTheme="minorHAnsi"/>
                <w:b/>
                <w:bCs/>
                <w:sz w:val="20"/>
                <w:szCs w:val="20"/>
                <w:lang w:val="es-MX"/>
              </w:rPr>
              <w:t>2018</w:t>
            </w:r>
          </w:p>
          <w:p w14:paraId="449A2991" w14:textId="0009A7A4" w:rsidR="008615FE" w:rsidRPr="00390192" w:rsidRDefault="008615FE" w:rsidP="008615FE">
            <w:pPr>
              <w:pStyle w:val="INCISO"/>
              <w:spacing w:line="224" w:lineRule="exact"/>
              <w:rPr>
                <w:rFonts w:asciiTheme="minorHAnsi" w:hAnsiTheme="minorHAnsi"/>
                <w:b/>
                <w:bCs/>
                <w:sz w:val="20"/>
                <w:szCs w:val="20"/>
                <w:lang w:val="es-MX"/>
              </w:rPr>
            </w:pPr>
          </w:p>
        </w:tc>
      </w:tr>
      <w:tr w:rsidR="008615FE" w:rsidRPr="00390192" w14:paraId="11E98BC5" w14:textId="77777777" w:rsidTr="00266165">
        <w:trPr>
          <w:trHeight w:val="172"/>
        </w:trPr>
        <w:tc>
          <w:tcPr>
            <w:tcW w:w="6307" w:type="dxa"/>
          </w:tcPr>
          <w:p w14:paraId="5EBDBA31" w14:textId="77777777" w:rsidR="008615FE" w:rsidRPr="00390192" w:rsidRDefault="008615FE" w:rsidP="008615FE">
            <w:pPr>
              <w:pStyle w:val="INCISO"/>
              <w:spacing w:line="224" w:lineRule="exact"/>
              <w:rPr>
                <w:rFonts w:asciiTheme="minorHAnsi" w:hAnsiTheme="minorHAnsi"/>
                <w:sz w:val="20"/>
                <w:szCs w:val="20"/>
                <w:lang w:val="es-MX"/>
              </w:rPr>
            </w:pPr>
            <w:r>
              <w:rPr>
                <w:noProof/>
                <w:lang w:val="es-MX" w:eastAsia="es-MX"/>
              </w:rPr>
              <mc:AlternateContent>
                <mc:Choice Requires="wps">
                  <w:drawing>
                    <wp:anchor distT="0" distB="0" distL="114300" distR="114300" simplePos="0" relativeHeight="251657728" behindDoc="0" locked="0" layoutInCell="1" allowOverlap="1" wp14:anchorId="47A3AF6D" wp14:editId="5B1ADC73">
                      <wp:simplePos x="0" y="0"/>
                      <wp:positionH relativeFrom="column">
                        <wp:posOffset>563880</wp:posOffset>
                      </wp:positionH>
                      <wp:positionV relativeFrom="paragraph">
                        <wp:posOffset>-29844</wp:posOffset>
                      </wp:positionV>
                      <wp:extent cx="3018479" cy="342900"/>
                      <wp:effectExtent l="0" t="0" r="0" b="0"/>
                      <wp:wrapNone/>
                      <wp:docPr id="4" name="4 Cuadro de texto"/>
                      <wp:cNvGraphicFramePr/>
                      <a:graphic xmlns:a="http://schemas.openxmlformats.org/drawingml/2006/main">
                        <a:graphicData uri="http://schemas.microsoft.com/office/word/2010/wordprocessingShape">
                          <wps:wsp>
                            <wps:cNvSpPr txBox="1"/>
                            <wps:spPr>
                              <a:xfrm>
                                <a:off x="0" y="0"/>
                                <a:ext cx="3018479" cy="342900"/>
                              </a:xfrm>
                              <a:prstGeom prst="rect">
                                <a:avLst/>
                              </a:prstGeom>
                              <a:noFill/>
                              <a:ln>
                                <a:noFill/>
                              </a:ln>
                              <a:effectLst/>
                            </wps:spPr>
                            <wps:txbx>
                              <w:txbxContent>
                                <w:p w14:paraId="70A73AEB" w14:textId="77777777" w:rsidR="00266165" w:rsidRPr="00AA233A" w:rsidRDefault="00266165" w:rsidP="008615FE">
                                  <w:pPr>
                                    <w:pStyle w:val="INCISO"/>
                                    <w:spacing w:line="224" w:lineRule="exact"/>
                                    <w:jc w:val="center"/>
                                    <w:rPr>
                                      <w:b/>
                                      <w:color w:val="4F81BD" w:themeColor="accent1"/>
                                      <w:spacing w:val="20"/>
                                      <w:sz w:val="20"/>
                                      <w:szCs w:val="20"/>
                                      <w14:shadow w14:blurRad="25006" w14:dist="20002" w14:dir="16020000" w14:sx="100000" w14:sy="100000" w14:kx="0" w14:ky="0" w14:algn="tl">
                                        <w14:schemeClr w14:val="accent1">
                                          <w14:alpha w14:val="40000"/>
                                          <w14:satMod w14:val="200000"/>
                                          <w14:shade w14:val="1000"/>
                                        </w14:schemeClr>
                                      </w14:shadow>
                                      <w14:textOutline w14:w="17995" w14:cap="flat" w14:cmpd="sng" w14:algn="ctr">
                                        <w14:solidFill>
                                          <w14:schemeClr w14:val="accent1">
                                            <w14:satMod w14:val="200000"/>
                                            <w14:tint w14:val="72000"/>
                                          </w14:schemeClr>
                                        </w14:solidFill>
                                        <w14:prstDash w14:val="solid"/>
                                        <w14:round/>
                                      </w14:textOutline>
                                      <w14:textFill>
                                        <w14:solidFill>
                                          <w14:schemeClr w14:val="accent1">
                                            <w14:alpha w14:val="94300"/>
                                            <w14:satMod w14:val="280000"/>
                                            <w14:tint w14:val="100000"/>
                                          </w14:schemeClr>
                                        </w14:solidFill>
                                      </w14:textFill>
                                    </w:rPr>
                                  </w:pPr>
                                  <w:r w:rsidRPr="00AA233A">
                                    <w:rPr>
                                      <w:b/>
                                      <w:color w:val="4F81BD" w:themeColor="accent1"/>
                                      <w:spacing w:val="20"/>
                                      <w:sz w:val="20"/>
                                      <w:szCs w:val="20"/>
                                      <w14:shadow w14:blurRad="25006" w14:dist="20002" w14:dir="16020000" w14:sx="100000" w14:sy="100000" w14:kx="0" w14:ky="0" w14:algn="tl">
                                        <w14:schemeClr w14:val="accent1">
                                          <w14:alpha w14:val="40000"/>
                                          <w14:satMod w14:val="200000"/>
                                          <w14:shade w14:val="1000"/>
                                        </w14:schemeClr>
                                      </w14:shadow>
                                      <w14:textOutline w14:w="17995" w14:cap="flat" w14:cmpd="sng" w14:algn="ctr">
                                        <w14:solidFill>
                                          <w14:schemeClr w14:val="accent1">
                                            <w14:satMod w14:val="200000"/>
                                            <w14:tint w14:val="72000"/>
                                          </w14:schemeClr>
                                        </w14:solidFill>
                                        <w14:prstDash w14:val="solid"/>
                                        <w14:round/>
                                      </w14:textOutline>
                                      <w14:textFill>
                                        <w14:solidFill>
                                          <w14:schemeClr w14:val="accent1">
                                            <w14:alpha w14:val="94300"/>
                                            <w14:satMod w14:val="280000"/>
                                            <w14:tint w14:val="100000"/>
                                          </w14:schemeClr>
                                        </w14:solidFill>
                                      </w14:textFill>
                                    </w:rPr>
                                    <w:t>NADA QUE MANIFESTAR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A3AF6D" id="4 Cuadro de texto" o:spid="_x0000_s1028" type="#_x0000_t202" style="position:absolute;left:0;text-align:left;margin-left:44.4pt;margin-top:-2.35pt;width:237.7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" filled="f" stroked="f">
                      <v:textbox>
                        <w:txbxContent>
                          <w:p w14:paraId="70A73AEB" w14:textId="77777777" w:rsidR="00266165" w:rsidRPr="00AA233A" w:rsidRDefault="00266165" w:rsidP="008615FE">
                            <w:pPr>
                              <w:pStyle w:val="INCISO"/>
                              <w:spacing w:line="224" w:lineRule="exact"/>
                              <w:jc w:val="center"/>
                              <w:rPr>
                                <w:b/>
                                <w:color w:val="4F81BD" w:themeColor="accent1"/>
                                <w:spacing w:val="20"/>
                                <w:sz w:val="20"/>
                                <w:szCs w:val="20"/>
                                <w14:shadow w14:blurRad="25006" w14:dist="20002" w14:dir="16020000" w14:sx="100000" w14:sy="100000" w14:kx="0" w14:ky="0" w14:algn="tl">
                                  <w14:schemeClr w14:val="accent1">
                                    <w14:alpha w14:val="40000"/>
                                    <w14:satMod w14:val="200000"/>
                                    <w14:shade w14:val="1000"/>
                                  </w14:schemeClr>
                                </w14:shadow>
                                <w14:textOutline w14:w="17995" w14:cap="flat" w14:cmpd="sng" w14:algn="ctr">
                                  <w14:solidFill>
                                    <w14:schemeClr w14:val="accent1">
                                      <w14:satMod w14:val="200000"/>
                                      <w14:tint w14:val="72000"/>
                                    </w14:schemeClr>
                                  </w14:solidFill>
                                  <w14:prstDash w14:val="solid"/>
                                  <w14:round/>
                                </w14:textOutline>
                                <w14:textFill>
                                  <w14:solidFill>
                                    <w14:schemeClr w14:val="accent1">
                                      <w14:alpha w14:val="94300"/>
                                      <w14:satMod w14:val="280000"/>
                                      <w14:tint w14:val="100000"/>
                                    </w14:schemeClr>
                                  </w14:solidFill>
                                </w14:textFill>
                              </w:rPr>
                            </w:pPr>
                            <w:r w:rsidRPr="00AA233A">
                              <w:rPr>
                                <w:b/>
                                <w:color w:val="4F81BD" w:themeColor="accent1"/>
                                <w:spacing w:val="20"/>
                                <w:sz w:val="20"/>
                                <w:szCs w:val="20"/>
                                <w14:shadow w14:blurRad="25006" w14:dist="20002" w14:dir="16020000" w14:sx="100000" w14:sy="100000" w14:kx="0" w14:ky="0" w14:algn="tl">
                                  <w14:schemeClr w14:val="accent1">
                                    <w14:alpha w14:val="40000"/>
                                    <w14:satMod w14:val="200000"/>
                                    <w14:shade w14:val="1000"/>
                                  </w14:schemeClr>
                                </w14:shadow>
                                <w14:textOutline w14:w="17995" w14:cap="flat" w14:cmpd="sng" w14:algn="ctr">
                                  <w14:solidFill>
                                    <w14:schemeClr w14:val="accent1">
                                      <w14:satMod w14:val="200000"/>
                                      <w14:tint w14:val="72000"/>
                                    </w14:schemeClr>
                                  </w14:solidFill>
                                  <w14:prstDash w14:val="solid"/>
                                  <w14:round/>
                                </w14:textOutline>
                                <w14:textFill>
                                  <w14:solidFill>
                                    <w14:schemeClr w14:val="accent1">
                                      <w14:alpha w14:val="94300"/>
                                      <w14:satMod w14:val="280000"/>
                                      <w14:tint w14:val="100000"/>
                                    </w14:schemeClr>
                                  </w14:solidFill>
                                </w14:textFill>
                              </w:rPr>
                              <w:t>NADA QUE MANIFESTAR</w:t>
                            </w:r>
                          </w:p>
                        </w:txbxContent>
                      </v:textbox>
                    </v:shape>
                  </w:pict>
                </mc:Fallback>
              </mc:AlternateContent>
            </w:r>
          </w:p>
        </w:tc>
        <w:tc>
          <w:tcPr>
            <w:tcW w:w="3034" w:type="dxa"/>
          </w:tcPr>
          <w:p w14:paraId="2F9CC43E" w14:textId="77777777" w:rsidR="008615FE" w:rsidRPr="00390192" w:rsidRDefault="008615FE" w:rsidP="008615FE">
            <w:pPr>
              <w:pStyle w:val="INCISO"/>
              <w:spacing w:line="224" w:lineRule="exact"/>
              <w:jc w:val="right"/>
              <w:rPr>
                <w:rFonts w:asciiTheme="minorHAnsi" w:hAnsiTheme="minorHAnsi"/>
                <w:sz w:val="20"/>
                <w:szCs w:val="20"/>
                <w:lang w:val="es-MX"/>
              </w:rPr>
            </w:pPr>
          </w:p>
        </w:tc>
        <w:tc>
          <w:tcPr>
            <w:tcW w:w="3034" w:type="dxa"/>
          </w:tcPr>
          <w:p w14:paraId="2C213B38" w14:textId="77777777" w:rsidR="008615FE" w:rsidRPr="00390192" w:rsidRDefault="008615FE" w:rsidP="008615FE">
            <w:pPr>
              <w:pStyle w:val="INCISO"/>
              <w:spacing w:line="224" w:lineRule="exact"/>
              <w:jc w:val="right"/>
              <w:rPr>
                <w:rFonts w:asciiTheme="minorHAnsi" w:hAnsiTheme="minorHAnsi"/>
                <w:sz w:val="20"/>
                <w:szCs w:val="20"/>
                <w:lang w:val="es-MX"/>
              </w:rPr>
            </w:pPr>
          </w:p>
        </w:tc>
      </w:tr>
    </w:tbl>
    <w:p w14:paraId="08FB61A8" w14:textId="77777777" w:rsidR="00D2652F" w:rsidRPr="00390192" w:rsidRDefault="00D2652F" w:rsidP="00BE6DB1">
      <w:pPr>
        <w:pStyle w:val="INCISO"/>
        <w:spacing w:line="224" w:lineRule="exact"/>
        <w:rPr>
          <w:rFonts w:asciiTheme="minorHAnsi" w:hAnsiTheme="minorHAnsi"/>
          <w:sz w:val="20"/>
          <w:szCs w:val="20"/>
        </w:rPr>
      </w:pPr>
    </w:p>
    <w:p w14:paraId="4544AD69" w14:textId="77777777" w:rsidR="00C53BD4" w:rsidRDefault="00C53BD4" w:rsidP="00C53BD4">
      <w:pPr>
        <w:pStyle w:val="INCISO"/>
        <w:spacing w:line="224" w:lineRule="exact"/>
        <w:ind w:left="0" w:firstLine="0"/>
        <w:rPr>
          <w:rFonts w:asciiTheme="minorHAnsi" w:hAnsiTheme="minorHAnsi"/>
          <w:sz w:val="20"/>
          <w:szCs w:val="20"/>
        </w:rPr>
      </w:pPr>
    </w:p>
    <w:p w14:paraId="76BD5D86" w14:textId="77777777" w:rsidR="00A06365" w:rsidRDefault="00A06365" w:rsidP="00C53BD4">
      <w:pPr>
        <w:pStyle w:val="INCISO"/>
        <w:spacing w:line="224" w:lineRule="exact"/>
        <w:ind w:left="0" w:firstLine="0"/>
        <w:rPr>
          <w:rFonts w:asciiTheme="minorHAnsi" w:hAnsiTheme="minorHAnsi"/>
          <w:sz w:val="20"/>
          <w:szCs w:val="20"/>
        </w:rPr>
      </w:pPr>
    </w:p>
    <w:p w14:paraId="59B9C95A" w14:textId="41FD333B" w:rsidR="00A06365" w:rsidRDefault="00A06365" w:rsidP="00C53BD4">
      <w:pPr>
        <w:pStyle w:val="INCISO"/>
        <w:spacing w:line="224" w:lineRule="exact"/>
        <w:ind w:left="0" w:firstLine="0"/>
        <w:rPr>
          <w:rFonts w:asciiTheme="minorHAnsi" w:hAnsiTheme="minorHAnsi"/>
          <w:sz w:val="20"/>
          <w:szCs w:val="20"/>
        </w:rPr>
      </w:pPr>
    </w:p>
    <w:p w14:paraId="3CD9B83A" w14:textId="50BA8D51" w:rsidR="00761184" w:rsidRDefault="00761184" w:rsidP="00C53BD4">
      <w:pPr>
        <w:pStyle w:val="INCISO"/>
        <w:spacing w:line="224" w:lineRule="exact"/>
        <w:ind w:left="0" w:firstLine="0"/>
        <w:rPr>
          <w:rFonts w:asciiTheme="minorHAnsi" w:hAnsiTheme="minorHAnsi"/>
          <w:sz w:val="20"/>
          <w:szCs w:val="20"/>
        </w:rPr>
      </w:pPr>
    </w:p>
    <w:p w14:paraId="1FCC2EB3" w14:textId="77284D6F" w:rsidR="00D9471A" w:rsidRDefault="00D9471A" w:rsidP="00C53BD4">
      <w:pPr>
        <w:pStyle w:val="INCISO"/>
        <w:spacing w:line="224" w:lineRule="exact"/>
        <w:ind w:left="0" w:firstLine="0"/>
        <w:rPr>
          <w:rFonts w:asciiTheme="minorHAnsi" w:hAnsiTheme="minorHAnsi"/>
          <w:sz w:val="20"/>
          <w:szCs w:val="20"/>
        </w:rPr>
      </w:pPr>
    </w:p>
    <w:p w14:paraId="602F954E" w14:textId="1C7FC674" w:rsidR="00D9471A" w:rsidRDefault="00D9471A" w:rsidP="00C53BD4">
      <w:pPr>
        <w:pStyle w:val="INCISO"/>
        <w:spacing w:line="224" w:lineRule="exact"/>
        <w:ind w:left="0" w:firstLine="0"/>
        <w:rPr>
          <w:rFonts w:asciiTheme="minorHAnsi" w:hAnsiTheme="minorHAnsi"/>
          <w:sz w:val="20"/>
          <w:szCs w:val="20"/>
        </w:rPr>
      </w:pPr>
    </w:p>
    <w:p w14:paraId="6CECFFF1" w14:textId="5B23BC68" w:rsidR="00D9471A" w:rsidRDefault="00D9471A" w:rsidP="00C53BD4">
      <w:pPr>
        <w:pStyle w:val="INCISO"/>
        <w:spacing w:line="224" w:lineRule="exact"/>
        <w:ind w:left="0" w:firstLine="0"/>
        <w:rPr>
          <w:rFonts w:asciiTheme="minorHAnsi" w:hAnsiTheme="minorHAnsi"/>
          <w:sz w:val="20"/>
          <w:szCs w:val="20"/>
        </w:rPr>
      </w:pPr>
    </w:p>
    <w:p w14:paraId="04FFC55D" w14:textId="77777777" w:rsidR="00D9471A" w:rsidRPr="00390192" w:rsidRDefault="00D9471A" w:rsidP="00C53BD4">
      <w:pPr>
        <w:pStyle w:val="INCISO"/>
        <w:spacing w:line="224" w:lineRule="exact"/>
        <w:ind w:left="0" w:firstLine="0"/>
        <w:rPr>
          <w:rFonts w:asciiTheme="minorHAnsi" w:hAnsiTheme="minorHAnsi"/>
          <w:sz w:val="20"/>
          <w:szCs w:val="20"/>
        </w:rPr>
      </w:pPr>
    </w:p>
    <w:p w14:paraId="476E5C49" w14:textId="77777777" w:rsidR="00BE6DB1" w:rsidRPr="0018294D" w:rsidRDefault="00BE6DB1" w:rsidP="00D2652F">
      <w:pPr>
        <w:pStyle w:val="ROMANOS"/>
        <w:numPr>
          <w:ilvl w:val="0"/>
          <w:numId w:val="3"/>
        </w:numPr>
        <w:spacing w:line="270" w:lineRule="exact"/>
        <w:rPr>
          <w:rFonts w:asciiTheme="minorHAnsi" w:hAnsiTheme="minorHAnsi"/>
          <w:b/>
          <w:sz w:val="36"/>
          <w:szCs w:val="36"/>
        </w:rPr>
      </w:pPr>
      <w:r w:rsidRPr="0018294D">
        <w:rPr>
          <w:rFonts w:asciiTheme="minorHAnsi" w:hAnsiTheme="minorHAnsi"/>
          <w:b/>
          <w:sz w:val="36"/>
          <w:szCs w:val="36"/>
        </w:rPr>
        <w:lastRenderedPageBreak/>
        <w:t>Pasivo.</w:t>
      </w:r>
    </w:p>
    <w:p w14:paraId="26860580" w14:textId="77777777" w:rsidR="00D9471A" w:rsidRDefault="000141B3" w:rsidP="00BE4395">
      <w:pPr>
        <w:pStyle w:val="ROMANOS"/>
        <w:spacing w:line="270" w:lineRule="exact"/>
        <w:ind w:left="288" w:firstLine="0"/>
        <w:rPr>
          <w:rFonts w:asciiTheme="minorHAnsi" w:hAnsiTheme="minorHAnsi"/>
          <w:sz w:val="20"/>
          <w:szCs w:val="20"/>
        </w:rPr>
      </w:pPr>
      <w:r w:rsidRPr="000141B3">
        <w:rPr>
          <w:rFonts w:asciiTheme="minorHAnsi" w:hAnsiTheme="minorHAnsi"/>
          <w:sz w:val="20"/>
          <w:szCs w:val="20"/>
        </w:rPr>
        <w:t>Este género se compone de dos grupos, el Pasivo Circu</w:t>
      </w:r>
      <w:r w:rsidR="0076764E">
        <w:rPr>
          <w:rFonts w:asciiTheme="minorHAnsi" w:hAnsiTheme="minorHAnsi"/>
          <w:sz w:val="20"/>
          <w:szCs w:val="20"/>
        </w:rPr>
        <w:t>lante y el Pasivo no Circulante</w:t>
      </w:r>
      <w:r w:rsidRPr="000141B3">
        <w:rPr>
          <w:rFonts w:asciiTheme="minorHAnsi" w:hAnsiTheme="minorHAnsi"/>
          <w:sz w:val="20"/>
          <w:szCs w:val="20"/>
        </w:rPr>
        <w:t xml:space="preserve">. A </w:t>
      </w:r>
      <w:r w:rsidR="00655AB8" w:rsidRPr="000141B3">
        <w:rPr>
          <w:rFonts w:asciiTheme="minorHAnsi" w:hAnsiTheme="minorHAnsi"/>
          <w:sz w:val="20"/>
          <w:szCs w:val="20"/>
        </w:rPr>
        <w:t>continuación,</w:t>
      </w:r>
      <w:r w:rsidRPr="000141B3">
        <w:rPr>
          <w:rFonts w:asciiTheme="minorHAnsi" w:hAnsiTheme="minorHAnsi"/>
          <w:sz w:val="20"/>
          <w:szCs w:val="20"/>
        </w:rPr>
        <w:t xml:space="preserve"> se presenta la integración del Pasivo:</w:t>
      </w:r>
      <w:r w:rsidR="0076764E">
        <w:rPr>
          <w:rFonts w:asciiTheme="minorHAnsi" w:hAnsiTheme="minorHAnsi"/>
          <w:sz w:val="20"/>
          <w:szCs w:val="20"/>
        </w:rPr>
        <w:t xml:space="preserve"> </w:t>
      </w:r>
      <w:r w:rsidR="00A7101B">
        <w:rPr>
          <w:rFonts w:asciiTheme="minorHAnsi" w:hAnsiTheme="minorHAnsi"/>
          <w:sz w:val="20"/>
          <w:szCs w:val="20"/>
        </w:rPr>
        <w:t>Dentro de este monto está</w:t>
      </w:r>
      <w:r w:rsidR="0076764E" w:rsidRPr="0076764E">
        <w:rPr>
          <w:rFonts w:asciiTheme="minorHAnsi" w:hAnsiTheme="minorHAnsi"/>
          <w:sz w:val="20"/>
          <w:szCs w:val="20"/>
        </w:rPr>
        <w:t>n</w:t>
      </w:r>
      <w:r w:rsidR="00680120">
        <w:rPr>
          <w:rFonts w:asciiTheme="minorHAnsi" w:hAnsiTheme="minorHAnsi"/>
          <w:sz w:val="20"/>
          <w:szCs w:val="20"/>
        </w:rPr>
        <w:t xml:space="preserve"> los montos por concepto de retención de ISR y préstamos y al Impuesto sobre nómina correspondiente al mes de diciembre a empleados del municipio.</w:t>
      </w:r>
    </w:p>
    <w:p w14:paraId="4C2255F1" w14:textId="6343439F" w:rsidR="00BE4395" w:rsidRPr="00390192" w:rsidRDefault="000141B3" w:rsidP="00BE4395">
      <w:pPr>
        <w:pStyle w:val="ROMANOS"/>
        <w:spacing w:line="270" w:lineRule="exact"/>
        <w:ind w:left="288" w:firstLine="0"/>
        <w:rPr>
          <w:rFonts w:asciiTheme="minorHAnsi" w:hAnsiTheme="minorHAnsi"/>
          <w:sz w:val="20"/>
          <w:szCs w:val="20"/>
        </w:rPr>
      </w:pPr>
      <w:r w:rsidRPr="000141B3">
        <w:rPr>
          <w:rFonts w:asciiTheme="minorHAnsi" w:hAnsiTheme="minorHAnsi"/>
          <w:sz w:val="20"/>
          <w:szCs w:val="20"/>
        </w:rPr>
        <w:tab/>
      </w:r>
    </w:p>
    <w:tbl>
      <w:tblPr>
        <w:tblW w:w="12955" w:type="dxa"/>
        <w:tblInd w:w="508" w:type="dxa"/>
        <w:tblCellMar>
          <w:left w:w="70" w:type="dxa"/>
          <w:right w:w="70" w:type="dxa"/>
        </w:tblCellMar>
        <w:tblLook w:val="04A0" w:firstRow="1" w:lastRow="0" w:firstColumn="1" w:lastColumn="0" w:noHBand="0" w:noVBand="1"/>
      </w:tblPr>
      <w:tblGrid>
        <w:gridCol w:w="6955"/>
        <w:gridCol w:w="3000"/>
        <w:gridCol w:w="3000"/>
      </w:tblGrid>
      <w:tr w:rsidR="008615FE" w:rsidRPr="008615FE" w14:paraId="449FCF53" w14:textId="77777777" w:rsidTr="00761184">
        <w:trPr>
          <w:trHeight w:val="263"/>
        </w:trPr>
        <w:tc>
          <w:tcPr>
            <w:tcW w:w="69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896DB" w14:textId="77777777" w:rsidR="008615FE" w:rsidRPr="008615FE" w:rsidRDefault="008615FE" w:rsidP="008615FE">
            <w:pPr>
              <w:spacing w:after="0" w:line="240" w:lineRule="auto"/>
              <w:jc w:val="both"/>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CUENTAS POR PAGAR A CORTO PLAZO</w:t>
            </w:r>
          </w:p>
        </w:tc>
        <w:tc>
          <w:tcPr>
            <w:tcW w:w="3000" w:type="dxa"/>
            <w:tcBorders>
              <w:top w:val="single" w:sz="4" w:space="0" w:color="auto"/>
              <w:left w:val="nil"/>
              <w:bottom w:val="single" w:sz="4" w:space="0" w:color="auto"/>
              <w:right w:val="single" w:sz="4" w:space="0" w:color="auto"/>
            </w:tcBorders>
            <w:shd w:val="clear" w:color="auto" w:fill="auto"/>
            <w:vAlign w:val="center"/>
            <w:hideMark/>
          </w:tcPr>
          <w:p w14:paraId="350FF71F" w14:textId="77777777" w:rsidR="008615FE" w:rsidRPr="008615FE" w:rsidRDefault="008615FE" w:rsidP="008615FE">
            <w:pPr>
              <w:spacing w:after="0" w:line="240" w:lineRule="auto"/>
              <w:jc w:val="right"/>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 xml:space="preserve">                                            4,805,495 </w:t>
            </w:r>
          </w:p>
        </w:tc>
        <w:tc>
          <w:tcPr>
            <w:tcW w:w="3000" w:type="dxa"/>
            <w:tcBorders>
              <w:top w:val="single" w:sz="4" w:space="0" w:color="auto"/>
              <w:left w:val="nil"/>
              <w:bottom w:val="single" w:sz="4" w:space="0" w:color="auto"/>
              <w:right w:val="single" w:sz="4" w:space="0" w:color="auto"/>
            </w:tcBorders>
            <w:shd w:val="clear" w:color="auto" w:fill="auto"/>
            <w:vAlign w:val="center"/>
            <w:hideMark/>
          </w:tcPr>
          <w:p w14:paraId="40883681" w14:textId="77777777" w:rsidR="008615FE" w:rsidRPr="008615FE" w:rsidRDefault="008615FE" w:rsidP="008615FE">
            <w:pPr>
              <w:spacing w:after="0" w:line="240" w:lineRule="auto"/>
              <w:jc w:val="right"/>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 xml:space="preserve">                                            4,692,776 </w:t>
            </w:r>
          </w:p>
        </w:tc>
      </w:tr>
      <w:tr w:rsidR="008615FE" w:rsidRPr="008615FE" w14:paraId="2AA44B91" w14:textId="77777777" w:rsidTr="00761184">
        <w:trPr>
          <w:trHeight w:val="263"/>
        </w:trPr>
        <w:tc>
          <w:tcPr>
            <w:tcW w:w="6955" w:type="dxa"/>
            <w:tcBorders>
              <w:top w:val="nil"/>
              <w:left w:val="single" w:sz="4" w:space="0" w:color="auto"/>
              <w:bottom w:val="single" w:sz="4" w:space="0" w:color="auto"/>
              <w:right w:val="single" w:sz="4" w:space="0" w:color="auto"/>
            </w:tcBorders>
            <w:shd w:val="clear" w:color="auto" w:fill="auto"/>
            <w:vAlign w:val="center"/>
            <w:hideMark/>
          </w:tcPr>
          <w:p w14:paraId="41E18289" w14:textId="77777777" w:rsidR="008615FE" w:rsidRPr="008615FE" w:rsidRDefault="008615FE" w:rsidP="008615FE">
            <w:pPr>
              <w:spacing w:after="0" w:line="240" w:lineRule="auto"/>
              <w:jc w:val="both"/>
              <w:rPr>
                <w:rFonts w:ascii="Calibri" w:eastAsia="Times New Roman" w:hAnsi="Calibri" w:cs="Calibri"/>
                <w:b/>
                <w:bCs/>
                <w:color w:val="000000"/>
                <w:sz w:val="16"/>
                <w:szCs w:val="16"/>
                <w:u w:val="single"/>
                <w:lang w:eastAsia="es-MX"/>
              </w:rPr>
            </w:pPr>
            <w:r w:rsidRPr="008615FE">
              <w:rPr>
                <w:rFonts w:ascii="Calibri" w:eastAsia="Times New Roman" w:hAnsi="Calibri" w:cs="Calibri"/>
                <w:b/>
                <w:bCs/>
                <w:color w:val="000000"/>
                <w:sz w:val="16"/>
                <w:szCs w:val="16"/>
                <w:u w:val="single"/>
                <w:lang w:eastAsia="es-MX"/>
              </w:rPr>
              <w:t>Suma</w:t>
            </w:r>
          </w:p>
        </w:tc>
        <w:tc>
          <w:tcPr>
            <w:tcW w:w="3000" w:type="dxa"/>
            <w:tcBorders>
              <w:top w:val="nil"/>
              <w:left w:val="nil"/>
              <w:bottom w:val="single" w:sz="4" w:space="0" w:color="auto"/>
              <w:right w:val="single" w:sz="4" w:space="0" w:color="auto"/>
            </w:tcBorders>
            <w:shd w:val="clear" w:color="auto" w:fill="auto"/>
            <w:vAlign w:val="center"/>
            <w:hideMark/>
          </w:tcPr>
          <w:p w14:paraId="0359A461" w14:textId="77777777" w:rsidR="008615FE" w:rsidRPr="008615FE" w:rsidRDefault="008615FE" w:rsidP="008615FE">
            <w:pPr>
              <w:spacing w:after="0" w:line="240" w:lineRule="auto"/>
              <w:jc w:val="right"/>
              <w:rPr>
                <w:rFonts w:ascii="Calibri" w:eastAsia="Times New Roman" w:hAnsi="Calibri" w:cs="Calibri"/>
                <w:b/>
                <w:bCs/>
                <w:color w:val="000000"/>
                <w:sz w:val="16"/>
                <w:szCs w:val="16"/>
                <w:lang w:eastAsia="es-MX"/>
              </w:rPr>
            </w:pPr>
            <w:r w:rsidRPr="008615FE">
              <w:rPr>
                <w:rFonts w:ascii="Calibri" w:eastAsia="Times New Roman" w:hAnsi="Calibri" w:cs="Calibri"/>
                <w:b/>
                <w:bCs/>
                <w:color w:val="000000"/>
                <w:sz w:val="16"/>
                <w:szCs w:val="16"/>
                <w:lang w:eastAsia="es-MX"/>
              </w:rPr>
              <w:t>4,805,495</w:t>
            </w:r>
          </w:p>
        </w:tc>
        <w:tc>
          <w:tcPr>
            <w:tcW w:w="3000" w:type="dxa"/>
            <w:tcBorders>
              <w:top w:val="nil"/>
              <w:left w:val="nil"/>
              <w:bottom w:val="single" w:sz="4" w:space="0" w:color="auto"/>
              <w:right w:val="single" w:sz="4" w:space="0" w:color="auto"/>
            </w:tcBorders>
            <w:shd w:val="clear" w:color="auto" w:fill="auto"/>
            <w:vAlign w:val="center"/>
            <w:hideMark/>
          </w:tcPr>
          <w:p w14:paraId="2103D237" w14:textId="77777777" w:rsidR="008615FE" w:rsidRPr="008615FE" w:rsidRDefault="008615FE" w:rsidP="008615FE">
            <w:pPr>
              <w:spacing w:after="0" w:line="240" w:lineRule="auto"/>
              <w:jc w:val="right"/>
              <w:rPr>
                <w:rFonts w:ascii="Calibri" w:eastAsia="Times New Roman" w:hAnsi="Calibri" w:cs="Calibri"/>
                <w:b/>
                <w:bCs/>
                <w:color w:val="000000"/>
                <w:sz w:val="16"/>
                <w:szCs w:val="16"/>
                <w:lang w:eastAsia="es-MX"/>
              </w:rPr>
            </w:pPr>
            <w:r w:rsidRPr="008615FE">
              <w:rPr>
                <w:rFonts w:ascii="Calibri" w:eastAsia="Times New Roman" w:hAnsi="Calibri" w:cs="Calibri"/>
                <w:b/>
                <w:bCs/>
                <w:color w:val="000000"/>
                <w:sz w:val="16"/>
                <w:szCs w:val="16"/>
                <w:lang w:eastAsia="es-MX"/>
              </w:rPr>
              <w:t>4,692,776</w:t>
            </w:r>
          </w:p>
        </w:tc>
      </w:tr>
    </w:tbl>
    <w:p w14:paraId="1D56F03D" w14:textId="77777777" w:rsidR="00D9471A" w:rsidRDefault="00D9471A" w:rsidP="00D9471A">
      <w:pPr>
        <w:pStyle w:val="ROMANOS"/>
        <w:spacing w:line="270" w:lineRule="exact"/>
        <w:ind w:left="1008" w:firstLine="0"/>
        <w:rPr>
          <w:rFonts w:asciiTheme="minorHAnsi" w:hAnsiTheme="minorHAnsi"/>
          <w:b/>
          <w:sz w:val="28"/>
          <w:szCs w:val="28"/>
        </w:rPr>
      </w:pPr>
    </w:p>
    <w:p w14:paraId="0B6771AD" w14:textId="3AF67E45" w:rsidR="00BE6DB1" w:rsidRPr="00686994" w:rsidRDefault="00BE6DB1" w:rsidP="00316B20">
      <w:pPr>
        <w:pStyle w:val="ROMANOS"/>
        <w:numPr>
          <w:ilvl w:val="0"/>
          <w:numId w:val="3"/>
        </w:numPr>
        <w:spacing w:line="270" w:lineRule="exact"/>
        <w:rPr>
          <w:rFonts w:asciiTheme="minorHAnsi" w:hAnsiTheme="minorHAnsi"/>
          <w:b/>
          <w:sz w:val="28"/>
          <w:szCs w:val="28"/>
        </w:rPr>
      </w:pPr>
      <w:r w:rsidRPr="00686994">
        <w:rPr>
          <w:rFonts w:asciiTheme="minorHAnsi" w:hAnsiTheme="minorHAnsi"/>
          <w:b/>
          <w:sz w:val="28"/>
          <w:szCs w:val="28"/>
        </w:rPr>
        <w:t>Notas al Estado de Variación de la Hacienda Pública/Patrimonio.</w:t>
      </w:r>
    </w:p>
    <w:p w14:paraId="558EBA6F" w14:textId="05F6E6FD" w:rsidR="00F61EB5" w:rsidRPr="00390192" w:rsidRDefault="00F61EB5" w:rsidP="00F61EB5">
      <w:pPr>
        <w:pStyle w:val="ROMANOS"/>
        <w:spacing w:line="270" w:lineRule="exact"/>
        <w:ind w:left="288" w:firstLine="0"/>
        <w:rPr>
          <w:rFonts w:asciiTheme="minorHAnsi" w:hAnsiTheme="minorHAnsi"/>
          <w:sz w:val="20"/>
          <w:szCs w:val="20"/>
        </w:rPr>
      </w:pPr>
      <w:r w:rsidRPr="00390192">
        <w:rPr>
          <w:rFonts w:asciiTheme="minorHAnsi" w:hAnsiTheme="minorHAnsi"/>
          <w:sz w:val="20"/>
          <w:szCs w:val="20"/>
        </w:rPr>
        <w:t xml:space="preserve">         El patrimonio total presentado se encuentra integrado de la siguiente manera:</w:t>
      </w:r>
    </w:p>
    <w:p w14:paraId="5F9327B6" w14:textId="77777777" w:rsidR="00F61EB5" w:rsidRPr="00390192" w:rsidRDefault="00F61EB5" w:rsidP="00F61EB5">
      <w:pPr>
        <w:pStyle w:val="ROMANOS"/>
        <w:spacing w:line="270" w:lineRule="exact"/>
        <w:ind w:left="288" w:firstLine="0"/>
        <w:rPr>
          <w:rFonts w:asciiTheme="minorHAnsi" w:hAnsiTheme="minorHAnsi"/>
          <w:sz w:val="20"/>
          <w:szCs w:val="20"/>
        </w:rPr>
      </w:pPr>
    </w:p>
    <w:tbl>
      <w:tblPr>
        <w:tblW w:w="12961" w:type="dxa"/>
        <w:tblInd w:w="591" w:type="dxa"/>
        <w:tblCellMar>
          <w:left w:w="70" w:type="dxa"/>
          <w:right w:w="70" w:type="dxa"/>
        </w:tblCellMar>
        <w:tblLook w:val="04A0" w:firstRow="1" w:lastRow="0" w:firstColumn="1" w:lastColumn="0" w:noHBand="0" w:noVBand="1"/>
      </w:tblPr>
      <w:tblGrid>
        <w:gridCol w:w="4536"/>
        <w:gridCol w:w="1908"/>
        <w:gridCol w:w="2079"/>
        <w:gridCol w:w="1795"/>
        <w:gridCol w:w="1133"/>
        <w:gridCol w:w="1510"/>
      </w:tblGrid>
      <w:tr w:rsidR="008615FE" w:rsidRPr="008615FE" w14:paraId="6AE50DE9" w14:textId="77777777" w:rsidTr="00266165">
        <w:trPr>
          <w:trHeight w:val="756"/>
        </w:trPr>
        <w:tc>
          <w:tcPr>
            <w:tcW w:w="453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6EEB63" w14:textId="77777777" w:rsidR="008615FE" w:rsidRPr="008615FE" w:rsidRDefault="008615FE" w:rsidP="008615FE">
            <w:pPr>
              <w:spacing w:after="0" w:line="240" w:lineRule="auto"/>
              <w:jc w:val="both"/>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Concepto</w:t>
            </w:r>
          </w:p>
        </w:tc>
        <w:tc>
          <w:tcPr>
            <w:tcW w:w="1908" w:type="dxa"/>
            <w:tcBorders>
              <w:top w:val="single" w:sz="8" w:space="0" w:color="000000"/>
              <w:left w:val="nil"/>
              <w:bottom w:val="single" w:sz="8" w:space="0" w:color="000000"/>
              <w:right w:val="single" w:sz="8" w:space="0" w:color="000000"/>
            </w:tcBorders>
            <w:shd w:val="clear" w:color="auto" w:fill="auto"/>
            <w:vAlign w:val="center"/>
            <w:hideMark/>
          </w:tcPr>
          <w:p w14:paraId="5148D5C8" w14:textId="77777777" w:rsidR="008615FE" w:rsidRPr="008615FE" w:rsidRDefault="008615FE" w:rsidP="008615FE">
            <w:pPr>
              <w:spacing w:after="0" w:line="240" w:lineRule="auto"/>
              <w:ind w:firstLineChars="200" w:firstLine="320"/>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Hacienda Pública/ Patrimonio Contribuido</w:t>
            </w:r>
          </w:p>
        </w:tc>
        <w:tc>
          <w:tcPr>
            <w:tcW w:w="2079" w:type="dxa"/>
            <w:tcBorders>
              <w:top w:val="single" w:sz="8" w:space="0" w:color="000000"/>
              <w:left w:val="nil"/>
              <w:bottom w:val="single" w:sz="8" w:space="0" w:color="000000"/>
              <w:right w:val="single" w:sz="8" w:space="0" w:color="000000"/>
            </w:tcBorders>
            <w:shd w:val="clear" w:color="auto" w:fill="auto"/>
            <w:vAlign w:val="center"/>
            <w:hideMark/>
          </w:tcPr>
          <w:p w14:paraId="723E48EC" w14:textId="77777777" w:rsidR="008615FE" w:rsidRPr="008615FE" w:rsidRDefault="008615FE" w:rsidP="008615FE">
            <w:pPr>
              <w:spacing w:after="0" w:line="240" w:lineRule="auto"/>
              <w:ind w:firstLineChars="200" w:firstLine="320"/>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Hacienda Pública / Patrimonio Generado de Ejercicios Anteriores</w:t>
            </w:r>
          </w:p>
        </w:tc>
        <w:tc>
          <w:tcPr>
            <w:tcW w:w="1795" w:type="dxa"/>
            <w:tcBorders>
              <w:top w:val="single" w:sz="8" w:space="0" w:color="000000"/>
              <w:left w:val="nil"/>
              <w:bottom w:val="single" w:sz="8" w:space="0" w:color="000000"/>
              <w:right w:val="single" w:sz="8" w:space="0" w:color="000000"/>
            </w:tcBorders>
            <w:shd w:val="clear" w:color="auto" w:fill="auto"/>
            <w:vAlign w:val="center"/>
            <w:hideMark/>
          </w:tcPr>
          <w:p w14:paraId="5A807BD2" w14:textId="77777777" w:rsidR="008615FE" w:rsidRPr="008615FE" w:rsidRDefault="008615FE" w:rsidP="008615FE">
            <w:pPr>
              <w:spacing w:after="0" w:line="240" w:lineRule="auto"/>
              <w:jc w:val="both"/>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Hacienda Pública / Patrimonio Generado del Ejercicio</w:t>
            </w:r>
          </w:p>
        </w:tc>
        <w:tc>
          <w:tcPr>
            <w:tcW w:w="1133" w:type="dxa"/>
            <w:tcBorders>
              <w:top w:val="single" w:sz="8" w:space="0" w:color="000000"/>
              <w:left w:val="nil"/>
              <w:bottom w:val="single" w:sz="8" w:space="0" w:color="000000"/>
              <w:right w:val="single" w:sz="8" w:space="0" w:color="000000"/>
            </w:tcBorders>
            <w:shd w:val="clear" w:color="auto" w:fill="auto"/>
            <w:vAlign w:val="center"/>
            <w:hideMark/>
          </w:tcPr>
          <w:p w14:paraId="0E1B0B52" w14:textId="77777777" w:rsidR="008615FE" w:rsidRPr="008615FE" w:rsidRDefault="008615FE" w:rsidP="008615FE">
            <w:pPr>
              <w:spacing w:after="0" w:line="240" w:lineRule="auto"/>
              <w:jc w:val="both"/>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Ajustes por Cambios de Valor</w:t>
            </w:r>
          </w:p>
        </w:tc>
        <w:tc>
          <w:tcPr>
            <w:tcW w:w="1510" w:type="dxa"/>
            <w:tcBorders>
              <w:top w:val="single" w:sz="8" w:space="0" w:color="000000"/>
              <w:left w:val="nil"/>
              <w:bottom w:val="single" w:sz="8" w:space="0" w:color="000000"/>
              <w:right w:val="single" w:sz="8" w:space="0" w:color="000000"/>
            </w:tcBorders>
            <w:shd w:val="clear" w:color="auto" w:fill="auto"/>
            <w:vAlign w:val="center"/>
            <w:hideMark/>
          </w:tcPr>
          <w:p w14:paraId="3E8E0F12" w14:textId="77777777" w:rsidR="008615FE" w:rsidRPr="008615FE" w:rsidRDefault="008615FE" w:rsidP="008615FE">
            <w:pPr>
              <w:spacing w:after="0" w:line="240" w:lineRule="auto"/>
              <w:jc w:val="both"/>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Total</w:t>
            </w:r>
          </w:p>
        </w:tc>
      </w:tr>
      <w:tr w:rsidR="008615FE" w:rsidRPr="008615FE" w14:paraId="6B89F1D0" w14:textId="77777777" w:rsidTr="00266165">
        <w:trPr>
          <w:trHeight w:val="259"/>
        </w:trPr>
        <w:tc>
          <w:tcPr>
            <w:tcW w:w="4536" w:type="dxa"/>
            <w:tcBorders>
              <w:top w:val="nil"/>
              <w:left w:val="single" w:sz="8" w:space="0" w:color="000000"/>
              <w:bottom w:val="single" w:sz="8" w:space="0" w:color="000000"/>
              <w:right w:val="single" w:sz="8" w:space="0" w:color="000000"/>
            </w:tcBorders>
            <w:shd w:val="clear" w:color="auto" w:fill="auto"/>
            <w:vAlign w:val="center"/>
            <w:hideMark/>
          </w:tcPr>
          <w:p w14:paraId="7053A4D1" w14:textId="77777777" w:rsidR="008615FE" w:rsidRPr="008615FE" w:rsidRDefault="008615FE" w:rsidP="008615FE">
            <w:pPr>
              <w:spacing w:after="0" w:line="240" w:lineRule="auto"/>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HACIENDAPUBLICA/PATRIMONIO NETO FINAL EJERCICIO 2016</w:t>
            </w:r>
          </w:p>
        </w:tc>
        <w:tc>
          <w:tcPr>
            <w:tcW w:w="1908" w:type="dxa"/>
            <w:tcBorders>
              <w:top w:val="nil"/>
              <w:left w:val="nil"/>
              <w:bottom w:val="single" w:sz="8" w:space="0" w:color="000000"/>
              <w:right w:val="single" w:sz="8" w:space="0" w:color="000000"/>
            </w:tcBorders>
            <w:shd w:val="clear" w:color="auto" w:fill="auto"/>
            <w:vAlign w:val="center"/>
            <w:hideMark/>
          </w:tcPr>
          <w:p w14:paraId="53E6EBD2" w14:textId="77777777" w:rsidR="008615FE" w:rsidRPr="008615FE" w:rsidRDefault="008615FE" w:rsidP="008615FE">
            <w:pPr>
              <w:spacing w:after="0" w:line="240" w:lineRule="auto"/>
              <w:jc w:val="right"/>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15,522,692</w:t>
            </w:r>
          </w:p>
        </w:tc>
        <w:tc>
          <w:tcPr>
            <w:tcW w:w="2079" w:type="dxa"/>
            <w:tcBorders>
              <w:top w:val="nil"/>
              <w:left w:val="nil"/>
              <w:bottom w:val="single" w:sz="8" w:space="0" w:color="000000"/>
              <w:right w:val="single" w:sz="8" w:space="0" w:color="000000"/>
            </w:tcBorders>
            <w:shd w:val="clear" w:color="auto" w:fill="auto"/>
            <w:vAlign w:val="center"/>
            <w:hideMark/>
          </w:tcPr>
          <w:p w14:paraId="5CF1C7E8" w14:textId="77777777" w:rsidR="008615FE" w:rsidRPr="008615FE" w:rsidRDefault="008615FE" w:rsidP="008615FE">
            <w:pPr>
              <w:spacing w:after="0" w:line="240" w:lineRule="auto"/>
              <w:jc w:val="right"/>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69,587,226</w:t>
            </w:r>
          </w:p>
        </w:tc>
        <w:tc>
          <w:tcPr>
            <w:tcW w:w="1795" w:type="dxa"/>
            <w:tcBorders>
              <w:top w:val="nil"/>
              <w:left w:val="nil"/>
              <w:bottom w:val="single" w:sz="8" w:space="0" w:color="000000"/>
              <w:right w:val="single" w:sz="8" w:space="0" w:color="000000"/>
            </w:tcBorders>
            <w:shd w:val="clear" w:color="auto" w:fill="auto"/>
            <w:vAlign w:val="center"/>
            <w:hideMark/>
          </w:tcPr>
          <w:p w14:paraId="428EE958" w14:textId="77777777" w:rsidR="008615FE" w:rsidRPr="008615FE" w:rsidRDefault="008615FE" w:rsidP="008615FE">
            <w:pPr>
              <w:spacing w:after="0" w:line="240" w:lineRule="auto"/>
              <w:jc w:val="right"/>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-7,127,554</w:t>
            </w:r>
          </w:p>
        </w:tc>
        <w:tc>
          <w:tcPr>
            <w:tcW w:w="1133" w:type="dxa"/>
            <w:tcBorders>
              <w:top w:val="nil"/>
              <w:left w:val="nil"/>
              <w:bottom w:val="single" w:sz="8" w:space="0" w:color="000000"/>
              <w:right w:val="single" w:sz="8" w:space="0" w:color="000000"/>
            </w:tcBorders>
            <w:shd w:val="clear" w:color="auto" w:fill="auto"/>
            <w:vAlign w:val="center"/>
            <w:hideMark/>
          </w:tcPr>
          <w:p w14:paraId="7F9ABB8B" w14:textId="77777777" w:rsidR="008615FE" w:rsidRPr="008615FE" w:rsidRDefault="008615FE" w:rsidP="008615FE">
            <w:pPr>
              <w:spacing w:after="0" w:line="240" w:lineRule="auto"/>
              <w:jc w:val="right"/>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0</w:t>
            </w:r>
          </w:p>
        </w:tc>
        <w:tc>
          <w:tcPr>
            <w:tcW w:w="1510" w:type="dxa"/>
            <w:tcBorders>
              <w:top w:val="nil"/>
              <w:left w:val="nil"/>
              <w:bottom w:val="single" w:sz="8" w:space="0" w:color="000000"/>
              <w:right w:val="single" w:sz="8" w:space="0" w:color="000000"/>
            </w:tcBorders>
            <w:shd w:val="clear" w:color="auto" w:fill="auto"/>
            <w:vAlign w:val="center"/>
            <w:hideMark/>
          </w:tcPr>
          <w:p w14:paraId="6E19B6E2" w14:textId="77777777" w:rsidR="008615FE" w:rsidRPr="008615FE" w:rsidRDefault="008615FE" w:rsidP="008615FE">
            <w:pPr>
              <w:spacing w:after="0" w:line="240" w:lineRule="auto"/>
              <w:jc w:val="right"/>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77,982,364</w:t>
            </w:r>
          </w:p>
        </w:tc>
      </w:tr>
      <w:tr w:rsidR="008615FE" w:rsidRPr="008615FE" w14:paraId="0B4CCD86" w14:textId="77777777" w:rsidTr="00266165">
        <w:trPr>
          <w:trHeight w:val="259"/>
        </w:trPr>
        <w:tc>
          <w:tcPr>
            <w:tcW w:w="4536" w:type="dxa"/>
            <w:tcBorders>
              <w:top w:val="nil"/>
              <w:left w:val="single" w:sz="8" w:space="0" w:color="000000"/>
              <w:bottom w:val="single" w:sz="8" w:space="0" w:color="000000"/>
              <w:right w:val="single" w:sz="8" w:space="0" w:color="000000"/>
            </w:tcBorders>
            <w:shd w:val="clear" w:color="auto" w:fill="auto"/>
            <w:vAlign w:val="center"/>
            <w:hideMark/>
          </w:tcPr>
          <w:p w14:paraId="260EA031" w14:textId="77777777" w:rsidR="008615FE" w:rsidRPr="008615FE" w:rsidRDefault="008615FE" w:rsidP="008615FE">
            <w:pPr>
              <w:spacing w:after="0" w:line="240" w:lineRule="auto"/>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VARIACIONES HACIENDA PUBLICA/PATRIMONIO NETO EJERCICIO 2017</w:t>
            </w:r>
          </w:p>
        </w:tc>
        <w:tc>
          <w:tcPr>
            <w:tcW w:w="1908" w:type="dxa"/>
            <w:tcBorders>
              <w:top w:val="nil"/>
              <w:left w:val="nil"/>
              <w:bottom w:val="single" w:sz="8" w:space="0" w:color="000000"/>
              <w:right w:val="single" w:sz="8" w:space="0" w:color="000000"/>
            </w:tcBorders>
            <w:shd w:val="clear" w:color="auto" w:fill="auto"/>
            <w:vAlign w:val="center"/>
            <w:hideMark/>
          </w:tcPr>
          <w:p w14:paraId="1A24335F" w14:textId="77777777" w:rsidR="008615FE" w:rsidRPr="008615FE" w:rsidRDefault="008615FE" w:rsidP="008615FE">
            <w:pPr>
              <w:spacing w:after="0" w:line="240" w:lineRule="auto"/>
              <w:jc w:val="right"/>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0</w:t>
            </w:r>
          </w:p>
        </w:tc>
        <w:tc>
          <w:tcPr>
            <w:tcW w:w="2079" w:type="dxa"/>
            <w:tcBorders>
              <w:top w:val="nil"/>
              <w:left w:val="nil"/>
              <w:bottom w:val="single" w:sz="8" w:space="0" w:color="000000"/>
              <w:right w:val="single" w:sz="8" w:space="0" w:color="000000"/>
            </w:tcBorders>
            <w:shd w:val="clear" w:color="auto" w:fill="auto"/>
            <w:vAlign w:val="center"/>
            <w:hideMark/>
          </w:tcPr>
          <w:p w14:paraId="79D3867F" w14:textId="77777777" w:rsidR="008615FE" w:rsidRPr="008615FE" w:rsidRDefault="008615FE" w:rsidP="008615FE">
            <w:pPr>
              <w:spacing w:after="0" w:line="240" w:lineRule="auto"/>
              <w:jc w:val="right"/>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-5,546,543</w:t>
            </w:r>
          </w:p>
        </w:tc>
        <w:tc>
          <w:tcPr>
            <w:tcW w:w="1795" w:type="dxa"/>
            <w:tcBorders>
              <w:top w:val="nil"/>
              <w:left w:val="nil"/>
              <w:bottom w:val="single" w:sz="8" w:space="0" w:color="000000"/>
              <w:right w:val="single" w:sz="8" w:space="0" w:color="000000"/>
            </w:tcBorders>
            <w:shd w:val="clear" w:color="auto" w:fill="auto"/>
            <w:vAlign w:val="center"/>
            <w:hideMark/>
          </w:tcPr>
          <w:p w14:paraId="42DB9ED0" w14:textId="77777777" w:rsidR="008615FE" w:rsidRPr="008615FE" w:rsidRDefault="008615FE" w:rsidP="008615FE">
            <w:pPr>
              <w:spacing w:after="0" w:line="240" w:lineRule="auto"/>
              <w:jc w:val="right"/>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15,838,239</w:t>
            </w:r>
          </w:p>
        </w:tc>
        <w:tc>
          <w:tcPr>
            <w:tcW w:w="1133" w:type="dxa"/>
            <w:tcBorders>
              <w:top w:val="nil"/>
              <w:left w:val="nil"/>
              <w:bottom w:val="single" w:sz="8" w:space="0" w:color="000000"/>
              <w:right w:val="single" w:sz="8" w:space="0" w:color="000000"/>
            </w:tcBorders>
            <w:shd w:val="clear" w:color="auto" w:fill="auto"/>
            <w:vAlign w:val="center"/>
            <w:hideMark/>
          </w:tcPr>
          <w:p w14:paraId="7E6861F5" w14:textId="77777777" w:rsidR="008615FE" w:rsidRPr="008615FE" w:rsidRDefault="008615FE" w:rsidP="008615FE">
            <w:pPr>
              <w:spacing w:after="0" w:line="240" w:lineRule="auto"/>
              <w:jc w:val="right"/>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0</w:t>
            </w:r>
          </w:p>
        </w:tc>
        <w:tc>
          <w:tcPr>
            <w:tcW w:w="1510" w:type="dxa"/>
            <w:tcBorders>
              <w:top w:val="nil"/>
              <w:left w:val="nil"/>
              <w:bottom w:val="single" w:sz="8" w:space="0" w:color="000000"/>
              <w:right w:val="single" w:sz="8" w:space="0" w:color="000000"/>
            </w:tcBorders>
            <w:shd w:val="clear" w:color="auto" w:fill="auto"/>
            <w:vAlign w:val="center"/>
            <w:hideMark/>
          </w:tcPr>
          <w:p w14:paraId="0582F064" w14:textId="77777777" w:rsidR="008615FE" w:rsidRPr="008615FE" w:rsidRDefault="008615FE" w:rsidP="008615FE">
            <w:pPr>
              <w:spacing w:after="0" w:line="240" w:lineRule="auto"/>
              <w:jc w:val="right"/>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10,291,696</w:t>
            </w:r>
          </w:p>
        </w:tc>
      </w:tr>
      <w:tr w:rsidR="008615FE" w:rsidRPr="008615FE" w14:paraId="5A5E4A11" w14:textId="77777777" w:rsidTr="00266165">
        <w:trPr>
          <w:trHeight w:val="259"/>
        </w:trPr>
        <w:tc>
          <w:tcPr>
            <w:tcW w:w="4536" w:type="dxa"/>
            <w:tcBorders>
              <w:top w:val="nil"/>
              <w:left w:val="single" w:sz="8" w:space="0" w:color="000000"/>
              <w:bottom w:val="single" w:sz="8" w:space="0" w:color="000000"/>
              <w:right w:val="single" w:sz="8" w:space="0" w:color="000000"/>
            </w:tcBorders>
            <w:shd w:val="clear" w:color="auto" w:fill="auto"/>
            <w:vAlign w:val="center"/>
            <w:hideMark/>
          </w:tcPr>
          <w:p w14:paraId="1C755311" w14:textId="77777777" w:rsidR="008615FE" w:rsidRPr="008615FE" w:rsidRDefault="008615FE" w:rsidP="008615FE">
            <w:pPr>
              <w:spacing w:after="0" w:line="240" w:lineRule="auto"/>
              <w:jc w:val="both"/>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SALDO NETO HACIENDA PUBLICA/PATRIMONIO 2017</w:t>
            </w:r>
          </w:p>
        </w:tc>
        <w:tc>
          <w:tcPr>
            <w:tcW w:w="1908" w:type="dxa"/>
            <w:tcBorders>
              <w:top w:val="nil"/>
              <w:left w:val="nil"/>
              <w:bottom w:val="single" w:sz="8" w:space="0" w:color="000000"/>
              <w:right w:val="single" w:sz="8" w:space="0" w:color="000000"/>
            </w:tcBorders>
            <w:shd w:val="clear" w:color="auto" w:fill="auto"/>
            <w:vAlign w:val="center"/>
            <w:hideMark/>
          </w:tcPr>
          <w:p w14:paraId="5C006E4B" w14:textId="77777777" w:rsidR="008615FE" w:rsidRPr="008615FE" w:rsidRDefault="008615FE" w:rsidP="008615FE">
            <w:pPr>
              <w:spacing w:after="0" w:line="240" w:lineRule="auto"/>
              <w:jc w:val="right"/>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15,522,692</w:t>
            </w:r>
          </w:p>
        </w:tc>
        <w:tc>
          <w:tcPr>
            <w:tcW w:w="2079" w:type="dxa"/>
            <w:tcBorders>
              <w:top w:val="nil"/>
              <w:left w:val="nil"/>
              <w:bottom w:val="single" w:sz="8" w:space="0" w:color="000000"/>
              <w:right w:val="single" w:sz="8" w:space="0" w:color="000000"/>
            </w:tcBorders>
            <w:shd w:val="clear" w:color="auto" w:fill="auto"/>
            <w:vAlign w:val="center"/>
            <w:hideMark/>
          </w:tcPr>
          <w:p w14:paraId="17941927" w14:textId="77777777" w:rsidR="008615FE" w:rsidRPr="008615FE" w:rsidRDefault="008615FE" w:rsidP="008615FE">
            <w:pPr>
              <w:spacing w:after="0" w:line="240" w:lineRule="auto"/>
              <w:jc w:val="right"/>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64,040,682</w:t>
            </w:r>
          </w:p>
        </w:tc>
        <w:tc>
          <w:tcPr>
            <w:tcW w:w="1795" w:type="dxa"/>
            <w:tcBorders>
              <w:top w:val="nil"/>
              <w:left w:val="nil"/>
              <w:bottom w:val="single" w:sz="8" w:space="0" w:color="000000"/>
              <w:right w:val="single" w:sz="8" w:space="0" w:color="000000"/>
            </w:tcBorders>
            <w:shd w:val="clear" w:color="auto" w:fill="auto"/>
            <w:vAlign w:val="center"/>
            <w:hideMark/>
          </w:tcPr>
          <w:p w14:paraId="2795A1D8" w14:textId="77777777" w:rsidR="008615FE" w:rsidRPr="008615FE" w:rsidRDefault="008615FE" w:rsidP="008615FE">
            <w:pPr>
              <w:spacing w:after="0" w:line="240" w:lineRule="auto"/>
              <w:jc w:val="right"/>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val="es-ES" w:eastAsia="es-MX"/>
              </w:rPr>
              <w:t>8,710,685</w:t>
            </w:r>
          </w:p>
        </w:tc>
        <w:tc>
          <w:tcPr>
            <w:tcW w:w="1133" w:type="dxa"/>
            <w:tcBorders>
              <w:top w:val="nil"/>
              <w:left w:val="nil"/>
              <w:bottom w:val="single" w:sz="8" w:space="0" w:color="000000"/>
              <w:right w:val="single" w:sz="8" w:space="0" w:color="000000"/>
            </w:tcBorders>
            <w:shd w:val="clear" w:color="auto" w:fill="auto"/>
            <w:vAlign w:val="center"/>
            <w:hideMark/>
          </w:tcPr>
          <w:p w14:paraId="326EA98C" w14:textId="77777777" w:rsidR="008615FE" w:rsidRPr="008615FE" w:rsidRDefault="008615FE" w:rsidP="008615FE">
            <w:pPr>
              <w:spacing w:after="0" w:line="240" w:lineRule="auto"/>
              <w:jc w:val="right"/>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0</w:t>
            </w:r>
          </w:p>
        </w:tc>
        <w:tc>
          <w:tcPr>
            <w:tcW w:w="1510" w:type="dxa"/>
            <w:tcBorders>
              <w:top w:val="nil"/>
              <w:left w:val="nil"/>
              <w:bottom w:val="single" w:sz="8" w:space="0" w:color="000000"/>
              <w:right w:val="single" w:sz="8" w:space="0" w:color="000000"/>
            </w:tcBorders>
            <w:shd w:val="clear" w:color="auto" w:fill="auto"/>
            <w:vAlign w:val="center"/>
            <w:hideMark/>
          </w:tcPr>
          <w:p w14:paraId="5A6B1DAD" w14:textId="77777777" w:rsidR="008615FE" w:rsidRPr="008615FE" w:rsidRDefault="008615FE" w:rsidP="008615FE">
            <w:pPr>
              <w:spacing w:after="0" w:line="240" w:lineRule="auto"/>
              <w:jc w:val="right"/>
              <w:rPr>
                <w:rFonts w:ascii="Calibri" w:eastAsia="Times New Roman" w:hAnsi="Calibri" w:cs="Calibri"/>
                <w:color w:val="000000"/>
                <w:sz w:val="16"/>
                <w:szCs w:val="16"/>
                <w:lang w:eastAsia="es-MX"/>
              </w:rPr>
            </w:pPr>
            <w:r w:rsidRPr="008615FE">
              <w:rPr>
                <w:rFonts w:ascii="Calibri" w:eastAsia="Times New Roman" w:hAnsi="Calibri" w:cs="Calibri"/>
                <w:color w:val="000000"/>
                <w:sz w:val="16"/>
                <w:szCs w:val="16"/>
                <w:lang w:eastAsia="es-MX"/>
              </w:rPr>
              <w:t>88,274,060</w:t>
            </w:r>
          </w:p>
        </w:tc>
      </w:tr>
    </w:tbl>
    <w:p w14:paraId="60CD94AB" w14:textId="2B4B1F77" w:rsidR="00E21CF7" w:rsidRDefault="00E21CF7" w:rsidP="00C53BD4">
      <w:pPr>
        <w:pStyle w:val="ROMANOS"/>
        <w:spacing w:line="270" w:lineRule="exact"/>
        <w:ind w:left="0" w:firstLine="0"/>
        <w:rPr>
          <w:rFonts w:asciiTheme="minorHAnsi" w:hAnsiTheme="minorHAnsi"/>
          <w:sz w:val="20"/>
          <w:szCs w:val="20"/>
        </w:rPr>
      </w:pPr>
    </w:p>
    <w:p w14:paraId="7C02E0C2" w14:textId="77777777" w:rsidR="00D9471A" w:rsidRDefault="00D9471A" w:rsidP="00C53BD4">
      <w:pPr>
        <w:pStyle w:val="ROMANOS"/>
        <w:spacing w:line="270" w:lineRule="exact"/>
        <w:ind w:left="0" w:firstLine="0"/>
        <w:rPr>
          <w:rFonts w:asciiTheme="minorHAnsi" w:hAnsiTheme="minorHAnsi"/>
          <w:sz w:val="20"/>
          <w:szCs w:val="20"/>
        </w:rPr>
      </w:pPr>
    </w:p>
    <w:p w14:paraId="2F4C2D53" w14:textId="15756C17" w:rsidR="00BE6DB1" w:rsidRDefault="00BE6DB1" w:rsidP="002F5B27">
      <w:pPr>
        <w:pStyle w:val="ROMANOS"/>
        <w:numPr>
          <w:ilvl w:val="0"/>
          <w:numId w:val="3"/>
        </w:numPr>
        <w:spacing w:line="270" w:lineRule="exact"/>
        <w:rPr>
          <w:rFonts w:asciiTheme="minorHAnsi" w:hAnsiTheme="minorHAnsi"/>
          <w:b/>
          <w:sz w:val="28"/>
          <w:szCs w:val="28"/>
        </w:rPr>
      </w:pPr>
      <w:r w:rsidRPr="00FC72EA">
        <w:rPr>
          <w:rFonts w:asciiTheme="minorHAnsi" w:hAnsiTheme="minorHAnsi"/>
          <w:b/>
          <w:sz w:val="28"/>
          <w:szCs w:val="28"/>
        </w:rPr>
        <w:t>Notas al Estado de Actividades.</w:t>
      </w:r>
    </w:p>
    <w:p w14:paraId="54C05A56" w14:textId="77777777" w:rsidR="00D9471A" w:rsidRDefault="00D9471A" w:rsidP="00D9471A">
      <w:pPr>
        <w:pStyle w:val="ROMANOS"/>
        <w:spacing w:line="270" w:lineRule="exact"/>
        <w:ind w:left="1008" w:firstLine="0"/>
        <w:rPr>
          <w:rFonts w:asciiTheme="minorHAnsi" w:hAnsiTheme="minorHAnsi"/>
          <w:b/>
          <w:sz w:val="28"/>
          <w:szCs w:val="28"/>
        </w:rPr>
      </w:pPr>
    </w:p>
    <w:p w14:paraId="7C85410B" w14:textId="77777777" w:rsidR="00D9471A" w:rsidRDefault="000141B3" w:rsidP="00F70DC1">
      <w:pPr>
        <w:pStyle w:val="ROMANOS"/>
        <w:spacing w:line="270" w:lineRule="exact"/>
        <w:ind w:left="1008" w:firstLine="0"/>
        <w:rPr>
          <w:rFonts w:asciiTheme="minorHAnsi" w:hAnsiTheme="minorHAnsi"/>
          <w:sz w:val="20"/>
          <w:szCs w:val="20"/>
        </w:rPr>
      </w:pPr>
      <w:r w:rsidRPr="000141B3">
        <w:rPr>
          <w:rFonts w:asciiTheme="minorHAnsi" w:hAnsiTheme="minorHAnsi"/>
          <w:sz w:val="20"/>
          <w:szCs w:val="20"/>
        </w:rPr>
        <w:t>Este Estado muestra dos grandes agregados representados por los Ingresos y Otros Beneficios, así como los Gastos y Otras Pérdidas, mostrando los conceptos del ingr</w:t>
      </w:r>
      <w:r>
        <w:rPr>
          <w:rFonts w:asciiTheme="minorHAnsi" w:hAnsiTheme="minorHAnsi"/>
          <w:sz w:val="20"/>
          <w:szCs w:val="20"/>
        </w:rPr>
        <w:t>eso de acuerdo a los conceptos</w:t>
      </w:r>
      <w:r w:rsidRPr="000141B3">
        <w:rPr>
          <w:rFonts w:asciiTheme="minorHAnsi" w:hAnsiTheme="minorHAnsi"/>
          <w:sz w:val="20"/>
          <w:szCs w:val="20"/>
        </w:rPr>
        <w:t xml:space="preserve"> de la Ley de Ingresos y los Gastos con los conceptos del Clasificador por Objeto del Gasto, así mismo permite determinar el resultado del ejercicio.</w:t>
      </w:r>
      <w:r w:rsidRPr="000141B3">
        <w:rPr>
          <w:rFonts w:asciiTheme="minorHAnsi" w:hAnsiTheme="minorHAnsi"/>
          <w:sz w:val="20"/>
          <w:szCs w:val="20"/>
        </w:rPr>
        <w:tab/>
      </w:r>
    </w:p>
    <w:p w14:paraId="2321CB69" w14:textId="725686FB" w:rsidR="00F70DC1" w:rsidRPr="000141B3" w:rsidRDefault="000141B3" w:rsidP="00F70DC1">
      <w:pPr>
        <w:pStyle w:val="ROMANOS"/>
        <w:spacing w:line="270" w:lineRule="exact"/>
        <w:ind w:left="1008" w:firstLine="0"/>
        <w:rPr>
          <w:rFonts w:asciiTheme="minorHAnsi" w:hAnsiTheme="minorHAnsi"/>
          <w:sz w:val="20"/>
          <w:szCs w:val="20"/>
        </w:rPr>
      </w:pPr>
      <w:r w:rsidRPr="000141B3">
        <w:rPr>
          <w:rFonts w:asciiTheme="minorHAnsi" w:hAnsiTheme="minorHAnsi"/>
          <w:sz w:val="20"/>
          <w:szCs w:val="20"/>
        </w:rPr>
        <w:tab/>
      </w:r>
      <w:r w:rsidRPr="000141B3">
        <w:rPr>
          <w:rFonts w:asciiTheme="minorHAnsi" w:hAnsiTheme="minorHAnsi"/>
          <w:sz w:val="20"/>
          <w:szCs w:val="20"/>
        </w:rPr>
        <w:tab/>
      </w:r>
    </w:p>
    <w:p w14:paraId="2CB8E026" w14:textId="6A86DC9E" w:rsidR="002F5B27" w:rsidRPr="00390192" w:rsidRDefault="002F5B27" w:rsidP="002F5B27">
      <w:pPr>
        <w:pStyle w:val="ROMANOS"/>
        <w:numPr>
          <w:ilvl w:val="0"/>
          <w:numId w:val="4"/>
        </w:numPr>
        <w:spacing w:line="270" w:lineRule="exact"/>
        <w:rPr>
          <w:rFonts w:asciiTheme="minorHAnsi" w:hAnsiTheme="minorHAnsi"/>
          <w:sz w:val="20"/>
          <w:szCs w:val="20"/>
        </w:rPr>
      </w:pPr>
      <w:r w:rsidRPr="00390192">
        <w:rPr>
          <w:rFonts w:asciiTheme="minorHAnsi" w:hAnsiTheme="minorHAnsi"/>
          <w:sz w:val="20"/>
          <w:szCs w:val="20"/>
        </w:rPr>
        <w:lastRenderedPageBreak/>
        <w:t>Los ingresos se integran de la siguiente manera</w:t>
      </w:r>
      <w:r w:rsidR="00EB5FFF">
        <w:rPr>
          <w:rFonts w:asciiTheme="minorHAnsi" w:hAnsiTheme="minorHAnsi"/>
          <w:sz w:val="20"/>
          <w:szCs w:val="20"/>
        </w:rPr>
        <w:t>, siendo</w:t>
      </w:r>
      <w:r w:rsidR="00EB5FFF" w:rsidRPr="00EB5FFF">
        <w:rPr>
          <w:rFonts w:asciiTheme="minorHAnsi" w:hAnsiTheme="minorHAnsi"/>
          <w:sz w:val="20"/>
          <w:szCs w:val="20"/>
        </w:rPr>
        <w:t xml:space="preserve"> </w:t>
      </w:r>
      <w:r w:rsidR="00EB5FFF" w:rsidRPr="000141B3">
        <w:rPr>
          <w:rFonts w:asciiTheme="minorHAnsi" w:hAnsiTheme="minorHAnsi"/>
          <w:sz w:val="20"/>
          <w:szCs w:val="20"/>
        </w:rPr>
        <w:t xml:space="preserve">el Rubro 420 Participaciones, Aportaciones y Convenios </w:t>
      </w:r>
      <w:r w:rsidR="00EB5FFF">
        <w:rPr>
          <w:rFonts w:asciiTheme="minorHAnsi" w:hAnsiTheme="minorHAnsi"/>
          <w:sz w:val="20"/>
          <w:szCs w:val="20"/>
        </w:rPr>
        <w:t>donde</w:t>
      </w:r>
      <w:r w:rsidR="00EB5FFF" w:rsidRPr="000141B3">
        <w:rPr>
          <w:rFonts w:asciiTheme="minorHAnsi" w:hAnsiTheme="minorHAnsi"/>
          <w:sz w:val="20"/>
          <w:szCs w:val="20"/>
        </w:rPr>
        <w:t xml:space="preserve"> </w:t>
      </w:r>
      <w:r w:rsidR="00EB5FFF">
        <w:rPr>
          <w:rFonts w:asciiTheme="minorHAnsi" w:hAnsiTheme="minorHAnsi"/>
          <w:sz w:val="20"/>
          <w:szCs w:val="20"/>
        </w:rPr>
        <w:t xml:space="preserve">se encuentra </w:t>
      </w:r>
      <w:r w:rsidR="00EB5FFF" w:rsidRPr="000141B3">
        <w:rPr>
          <w:rFonts w:asciiTheme="minorHAnsi" w:hAnsiTheme="minorHAnsi"/>
          <w:sz w:val="20"/>
          <w:szCs w:val="20"/>
        </w:rPr>
        <w:t>regist</w:t>
      </w:r>
      <w:r w:rsidR="00EB5FFF">
        <w:rPr>
          <w:rFonts w:asciiTheme="minorHAnsi" w:hAnsiTheme="minorHAnsi"/>
          <w:sz w:val="20"/>
          <w:szCs w:val="20"/>
        </w:rPr>
        <w:t xml:space="preserve">rado el 98.00% y que representa la fuente de ingresos </w:t>
      </w:r>
      <w:r w:rsidR="00655AB8">
        <w:rPr>
          <w:rFonts w:asciiTheme="minorHAnsi" w:hAnsiTheme="minorHAnsi"/>
          <w:sz w:val="20"/>
          <w:szCs w:val="20"/>
        </w:rPr>
        <w:t>más representativa</w:t>
      </w:r>
      <w:r w:rsidR="00EB5FFF">
        <w:rPr>
          <w:rFonts w:asciiTheme="minorHAnsi" w:hAnsiTheme="minorHAnsi"/>
          <w:sz w:val="20"/>
          <w:szCs w:val="20"/>
        </w:rPr>
        <w:t xml:space="preserve"> del municipio</w:t>
      </w:r>
    </w:p>
    <w:tbl>
      <w:tblPr>
        <w:tblW w:w="12909" w:type="dxa"/>
        <w:tblInd w:w="607" w:type="dxa"/>
        <w:tblCellMar>
          <w:left w:w="70" w:type="dxa"/>
          <w:right w:w="70" w:type="dxa"/>
        </w:tblCellMar>
        <w:tblLook w:val="04A0" w:firstRow="1" w:lastRow="0" w:firstColumn="1" w:lastColumn="0" w:noHBand="0" w:noVBand="1"/>
      </w:tblPr>
      <w:tblGrid>
        <w:gridCol w:w="6931"/>
        <w:gridCol w:w="2989"/>
        <w:gridCol w:w="2989"/>
      </w:tblGrid>
      <w:tr w:rsidR="00EB5FFF" w:rsidRPr="00EB5FFF" w14:paraId="586BEEF0" w14:textId="77777777" w:rsidTr="00266165">
        <w:trPr>
          <w:trHeight w:val="207"/>
        </w:trPr>
        <w:tc>
          <w:tcPr>
            <w:tcW w:w="69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A08B14" w14:textId="4BA4AFA1" w:rsidR="00EB5FFF" w:rsidRPr="00EB5FFF" w:rsidRDefault="00C53BD4" w:rsidP="00EB5FFF">
            <w:pPr>
              <w:spacing w:after="0" w:line="240" w:lineRule="auto"/>
              <w:jc w:val="center"/>
              <w:rPr>
                <w:rFonts w:ascii="Calibri" w:eastAsia="Times New Roman" w:hAnsi="Calibri" w:cs="Calibri"/>
                <w:b/>
                <w:bCs/>
                <w:color w:val="000000"/>
                <w:sz w:val="16"/>
                <w:szCs w:val="16"/>
                <w:lang w:eastAsia="es-MX"/>
              </w:rPr>
            </w:pPr>
            <w:r>
              <w:rPr>
                <w:sz w:val="20"/>
                <w:szCs w:val="20"/>
              </w:rPr>
              <w:t>.</w:t>
            </w:r>
            <w:r w:rsidR="00EB5FFF" w:rsidRPr="00EB5FFF">
              <w:rPr>
                <w:rFonts w:ascii="Calibri" w:eastAsia="Times New Roman" w:hAnsi="Calibri" w:cs="Calibri"/>
                <w:b/>
                <w:bCs/>
                <w:color w:val="000000"/>
                <w:sz w:val="16"/>
                <w:szCs w:val="16"/>
                <w:lang w:eastAsia="es-MX"/>
              </w:rPr>
              <w:t>Concepto</w:t>
            </w:r>
          </w:p>
        </w:tc>
        <w:tc>
          <w:tcPr>
            <w:tcW w:w="2989" w:type="dxa"/>
            <w:tcBorders>
              <w:top w:val="single" w:sz="4" w:space="0" w:color="auto"/>
              <w:left w:val="nil"/>
              <w:bottom w:val="single" w:sz="4" w:space="0" w:color="auto"/>
              <w:right w:val="single" w:sz="4" w:space="0" w:color="auto"/>
            </w:tcBorders>
            <w:shd w:val="clear" w:color="auto" w:fill="auto"/>
            <w:vAlign w:val="center"/>
            <w:hideMark/>
          </w:tcPr>
          <w:p w14:paraId="3E04491F" w14:textId="77777777" w:rsidR="00EB5FFF" w:rsidRPr="00EB5FFF" w:rsidRDefault="00EB5FFF" w:rsidP="00EB5FFF">
            <w:pPr>
              <w:spacing w:after="0" w:line="240" w:lineRule="auto"/>
              <w:jc w:val="center"/>
              <w:rPr>
                <w:rFonts w:ascii="Calibri" w:eastAsia="Times New Roman" w:hAnsi="Calibri" w:cs="Calibri"/>
                <w:b/>
                <w:bCs/>
                <w:color w:val="000000"/>
                <w:sz w:val="16"/>
                <w:szCs w:val="16"/>
                <w:lang w:eastAsia="es-MX"/>
              </w:rPr>
            </w:pPr>
            <w:r w:rsidRPr="00EB5FFF">
              <w:rPr>
                <w:rFonts w:ascii="Calibri" w:eastAsia="Times New Roman" w:hAnsi="Calibri" w:cs="Calibri"/>
                <w:b/>
                <w:bCs/>
                <w:color w:val="000000"/>
                <w:sz w:val="16"/>
                <w:szCs w:val="16"/>
                <w:lang w:eastAsia="es-MX"/>
              </w:rPr>
              <w:t>2019</w:t>
            </w:r>
          </w:p>
        </w:tc>
        <w:tc>
          <w:tcPr>
            <w:tcW w:w="2989" w:type="dxa"/>
            <w:tcBorders>
              <w:top w:val="single" w:sz="4" w:space="0" w:color="auto"/>
              <w:left w:val="nil"/>
              <w:bottom w:val="single" w:sz="4" w:space="0" w:color="auto"/>
              <w:right w:val="single" w:sz="4" w:space="0" w:color="auto"/>
            </w:tcBorders>
            <w:shd w:val="clear" w:color="auto" w:fill="auto"/>
            <w:vAlign w:val="center"/>
            <w:hideMark/>
          </w:tcPr>
          <w:p w14:paraId="4575EF58" w14:textId="77777777" w:rsidR="00EB5FFF" w:rsidRPr="00EB5FFF" w:rsidRDefault="00EB5FFF" w:rsidP="00EB5FFF">
            <w:pPr>
              <w:spacing w:after="0" w:line="240" w:lineRule="auto"/>
              <w:jc w:val="center"/>
              <w:rPr>
                <w:rFonts w:ascii="Calibri" w:eastAsia="Times New Roman" w:hAnsi="Calibri" w:cs="Calibri"/>
                <w:b/>
                <w:bCs/>
                <w:color w:val="000000"/>
                <w:sz w:val="16"/>
                <w:szCs w:val="16"/>
                <w:lang w:eastAsia="es-MX"/>
              </w:rPr>
            </w:pPr>
            <w:r w:rsidRPr="00EB5FFF">
              <w:rPr>
                <w:rFonts w:ascii="Calibri" w:eastAsia="Times New Roman" w:hAnsi="Calibri" w:cs="Calibri"/>
                <w:b/>
                <w:bCs/>
                <w:color w:val="000000"/>
                <w:sz w:val="16"/>
                <w:szCs w:val="16"/>
                <w:lang w:eastAsia="es-MX"/>
              </w:rPr>
              <w:t>2018</w:t>
            </w:r>
          </w:p>
        </w:tc>
      </w:tr>
      <w:tr w:rsidR="00EB5FFF" w:rsidRPr="00EB5FFF" w14:paraId="63A67424" w14:textId="77777777" w:rsidTr="00266165">
        <w:trPr>
          <w:trHeight w:val="207"/>
        </w:trPr>
        <w:tc>
          <w:tcPr>
            <w:tcW w:w="6931" w:type="dxa"/>
            <w:tcBorders>
              <w:top w:val="nil"/>
              <w:left w:val="single" w:sz="4" w:space="0" w:color="auto"/>
              <w:bottom w:val="single" w:sz="4" w:space="0" w:color="auto"/>
              <w:right w:val="single" w:sz="4" w:space="0" w:color="auto"/>
            </w:tcBorders>
            <w:shd w:val="clear" w:color="auto" w:fill="auto"/>
            <w:vAlign w:val="center"/>
            <w:hideMark/>
          </w:tcPr>
          <w:p w14:paraId="3FBA6393" w14:textId="77777777" w:rsidR="00EB5FFF" w:rsidRPr="00EB5FFF" w:rsidRDefault="00EB5FFF" w:rsidP="00EB5FFF">
            <w:pPr>
              <w:spacing w:after="0" w:line="240" w:lineRule="auto"/>
              <w:jc w:val="both"/>
              <w:rPr>
                <w:rFonts w:ascii="Calibri" w:eastAsia="Times New Roman" w:hAnsi="Calibri" w:cs="Calibri"/>
                <w:color w:val="000000"/>
                <w:sz w:val="16"/>
                <w:szCs w:val="16"/>
                <w:lang w:eastAsia="es-MX"/>
              </w:rPr>
            </w:pPr>
            <w:r w:rsidRPr="00EB5FFF">
              <w:rPr>
                <w:rFonts w:ascii="Calibri" w:eastAsia="Times New Roman" w:hAnsi="Calibri" w:cs="Calibri"/>
                <w:color w:val="000000"/>
                <w:sz w:val="16"/>
                <w:szCs w:val="16"/>
                <w:lang w:eastAsia="es-MX"/>
              </w:rPr>
              <w:t>IMPUESTOS</w:t>
            </w:r>
          </w:p>
        </w:tc>
        <w:tc>
          <w:tcPr>
            <w:tcW w:w="2989" w:type="dxa"/>
            <w:tcBorders>
              <w:top w:val="nil"/>
              <w:left w:val="nil"/>
              <w:bottom w:val="single" w:sz="4" w:space="0" w:color="auto"/>
              <w:right w:val="single" w:sz="4" w:space="0" w:color="auto"/>
            </w:tcBorders>
            <w:shd w:val="clear" w:color="auto" w:fill="auto"/>
            <w:vAlign w:val="center"/>
            <w:hideMark/>
          </w:tcPr>
          <w:p w14:paraId="6C8AD7F0" w14:textId="77777777" w:rsidR="00EB5FFF" w:rsidRPr="00EB5FFF" w:rsidRDefault="00EB5FFF" w:rsidP="00EB5FFF">
            <w:pPr>
              <w:spacing w:after="0" w:line="240" w:lineRule="auto"/>
              <w:jc w:val="right"/>
              <w:rPr>
                <w:rFonts w:ascii="Calibri" w:eastAsia="Times New Roman" w:hAnsi="Calibri" w:cs="Calibri"/>
                <w:color w:val="000000"/>
                <w:sz w:val="16"/>
                <w:szCs w:val="16"/>
                <w:lang w:eastAsia="es-MX"/>
              </w:rPr>
            </w:pPr>
            <w:r w:rsidRPr="00EB5FFF">
              <w:rPr>
                <w:rFonts w:ascii="Calibri" w:eastAsia="Times New Roman" w:hAnsi="Calibri" w:cs="Calibri"/>
                <w:color w:val="000000"/>
                <w:sz w:val="16"/>
                <w:szCs w:val="16"/>
                <w:lang w:eastAsia="es-MX"/>
              </w:rPr>
              <w:t xml:space="preserve">                                            1,225,668 </w:t>
            </w:r>
          </w:p>
        </w:tc>
        <w:tc>
          <w:tcPr>
            <w:tcW w:w="2989" w:type="dxa"/>
            <w:tcBorders>
              <w:top w:val="nil"/>
              <w:left w:val="nil"/>
              <w:bottom w:val="single" w:sz="4" w:space="0" w:color="auto"/>
              <w:right w:val="single" w:sz="4" w:space="0" w:color="auto"/>
            </w:tcBorders>
            <w:shd w:val="clear" w:color="auto" w:fill="auto"/>
            <w:vAlign w:val="center"/>
            <w:hideMark/>
          </w:tcPr>
          <w:p w14:paraId="258B14B7" w14:textId="77777777" w:rsidR="00EB5FFF" w:rsidRPr="00EB5FFF" w:rsidRDefault="00EB5FFF" w:rsidP="00EB5FFF">
            <w:pPr>
              <w:spacing w:after="0" w:line="240" w:lineRule="auto"/>
              <w:jc w:val="right"/>
              <w:rPr>
                <w:rFonts w:ascii="Calibri" w:eastAsia="Times New Roman" w:hAnsi="Calibri" w:cs="Calibri"/>
                <w:color w:val="000000"/>
                <w:sz w:val="16"/>
                <w:szCs w:val="16"/>
                <w:lang w:eastAsia="es-MX"/>
              </w:rPr>
            </w:pPr>
            <w:r w:rsidRPr="00EB5FFF">
              <w:rPr>
                <w:rFonts w:ascii="Calibri" w:eastAsia="Times New Roman" w:hAnsi="Calibri" w:cs="Calibri"/>
                <w:color w:val="000000"/>
                <w:sz w:val="16"/>
                <w:szCs w:val="16"/>
                <w:lang w:eastAsia="es-MX"/>
              </w:rPr>
              <w:t xml:space="preserve">                                                957,087 </w:t>
            </w:r>
          </w:p>
        </w:tc>
      </w:tr>
      <w:tr w:rsidR="00EB5FFF" w:rsidRPr="00EB5FFF" w14:paraId="7639346B" w14:textId="77777777" w:rsidTr="00266165">
        <w:trPr>
          <w:trHeight w:val="207"/>
        </w:trPr>
        <w:tc>
          <w:tcPr>
            <w:tcW w:w="6931" w:type="dxa"/>
            <w:tcBorders>
              <w:top w:val="nil"/>
              <w:left w:val="single" w:sz="4" w:space="0" w:color="auto"/>
              <w:bottom w:val="single" w:sz="4" w:space="0" w:color="auto"/>
              <w:right w:val="single" w:sz="4" w:space="0" w:color="auto"/>
            </w:tcBorders>
            <w:shd w:val="clear" w:color="auto" w:fill="auto"/>
            <w:vAlign w:val="center"/>
            <w:hideMark/>
          </w:tcPr>
          <w:p w14:paraId="03C263BF" w14:textId="77777777" w:rsidR="00EB5FFF" w:rsidRPr="00EB5FFF" w:rsidRDefault="00EB5FFF" w:rsidP="00EB5FFF">
            <w:pPr>
              <w:spacing w:after="0" w:line="240" w:lineRule="auto"/>
              <w:jc w:val="both"/>
              <w:rPr>
                <w:rFonts w:ascii="Calibri" w:eastAsia="Times New Roman" w:hAnsi="Calibri" w:cs="Calibri"/>
                <w:color w:val="000000"/>
                <w:sz w:val="16"/>
                <w:szCs w:val="16"/>
                <w:lang w:eastAsia="es-MX"/>
              </w:rPr>
            </w:pPr>
            <w:r w:rsidRPr="00EB5FFF">
              <w:rPr>
                <w:rFonts w:ascii="Calibri" w:eastAsia="Times New Roman" w:hAnsi="Calibri" w:cs="Calibri"/>
                <w:color w:val="000000"/>
                <w:sz w:val="16"/>
                <w:szCs w:val="16"/>
                <w:lang w:eastAsia="es-MX"/>
              </w:rPr>
              <w:t>DERECHOS</w:t>
            </w:r>
          </w:p>
        </w:tc>
        <w:tc>
          <w:tcPr>
            <w:tcW w:w="2989" w:type="dxa"/>
            <w:tcBorders>
              <w:top w:val="nil"/>
              <w:left w:val="nil"/>
              <w:bottom w:val="single" w:sz="4" w:space="0" w:color="auto"/>
              <w:right w:val="single" w:sz="4" w:space="0" w:color="auto"/>
            </w:tcBorders>
            <w:shd w:val="clear" w:color="auto" w:fill="auto"/>
            <w:vAlign w:val="center"/>
            <w:hideMark/>
          </w:tcPr>
          <w:p w14:paraId="5379419F" w14:textId="77777777" w:rsidR="00EB5FFF" w:rsidRPr="00EB5FFF" w:rsidRDefault="00EB5FFF" w:rsidP="00EB5FFF">
            <w:pPr>
              <w:spacing w:after="0" w:line="240" w:lineRule="auto"/>
              <w:jc w:val="right"/>
              <w:rPr>
                <w:rFonts w:ascii="Calibri" w:eastAsia="Times New Roman" w:hAnsi="Calibri" w:cs="Calibri"/>
                <w:color w:val="000000"/>
                <w:sz w:val="16"/>
                <w:szCs w:val="16"/>
                <w:lang w:eastAsia="es-MX"/>
              </w:rPr>
            </w:pPr>
            <w:r w:rsidRPr="00EB5FFF">
              <w:rPr>
                <w:rFonts w:ascii="Calibri" w:eastAsia="Times New Roman" w:hAnsi="Calibri" w:cs="Calibri"/>
                <w:color w:val="000000"/>
                <w:sz w:val="16"/>
                <w:szCs w:val="16"/>
                <w:lang w:eastAsia="es-MX"/>
              </w:rPr>
              <w:t xml:space="preserve">                                            1,756,931 </w:t>
            </w:r>
          </w:p>
        </w:tc>
        <w:tc>
          <w:tcPr>
            <w:tcW w:w="2989" w:type="dxa"/>
            <w:tcBorders>
              <w:top w:val="nil"/>
              <w:left w:val="nil"/>
              <w:bottom w:val="single" w:sz="4" w:space="0" w:color="auto"/>
              <w:right w:val="single" w:sz="4" w:space="0" w:color="auto"/>
            </w:tcBorders>
            <w:shd w:val="clear" w:color="auto" w:fill="auto"/>
            <w:vAlign w:val="center"/>
            <w:hideMark/>
          </w:tcPr>
          <w:p w14:paraId="6DD7432E" w14:textId="77777777" w:rsidR="00EB5FFF" w:rsidRPr="00EB5FFF" w:rsidRDefault="00EB5FFF" w:rsidP="00EB5FFF">
            <w:pPr>
              <w:spacing w:after="0" w:line="240" w:lineRule="auto"/>
              <w:jc w:val="right"/>
              <w:rPr>
                <w:rFonts w:ascii="Calibri" w:eastAsia="Times New Roman" w:hAnsi="Calibri" w:cs="Calibri"/>
                <w:color w:val="000000"/>
                <w:sz w:val="16"/>
                <w:szCs w:val="16"/>
                <w:lang w:eastAsia="es-MX"/>
              </w:rPr>
            </w:pPr>
            <w:r w:rsidRPr="00EB5FFF">
              <w:rPr>
                <w:rFonts w:ascii="Calibri" w:eastAsia="Times New Roman" w:hAnsi="Calibri" w:cs="Calibri"/>
                <w:color w:val="000000"/>
                <w:sz w:val="16"/>
                <w:szCs w:val="16"/>
                <w:lang w:eastAsia="es-MX"/>
              </w:rPr>
              <w:t xml:space="preserve">                                                781,192 </w:t>
            </w:r>
          </w:p>
        </w:tc>
      </w:tr>
      <w:tr w:rsidR="00EB5FFF" w:rsidRPr="00EB5FFF" w14:paraId="6927F7EE" w14:textId="77777777" w:rsidTr="00266165">
        <w:trPr>
          <w:trHeight w:val="207"/>
        </w:trPr>
        <w:tc>
          <w:tcPr>
            <w:tcW w:w="6931" w:type="dxa"/>
            <w:tcBorders>
              <w:top w:val="nil"/>
              <w:left w:val="single" w:sz="4" w:space="0" w:color="auto"/>
              <w:bottom w:val="single" w:sz="4" w:space="0" w:color="auto"/>
              <w:right w:val="single" w:sz="4" w:space="0" w:color="auto"/>
            </w:tcBorders>
            <w:shd w:val="clear" w:color="auto" w:fill="auto"/>
            <w:vAlign w:val="center"/>
            <w:hideMark/>
          </w:tcPr>
          <w:p w14:paraId="0B9CDEB1" w14:textId="77777777" w:rsidR="00EB5FFF" w:rsidRPr="00EB5FFF" w:rsidRDefault="00EB5FFF" w:rsidP="00EB5FFF">
            <w:pPr>
              <w:spacing w:after="0" w:line="240" w:lineRule="auto"/>
              <w:jc w:val="both"/>
              <w:rPr>
                <w:rFonts w:ascii="Calibri" w:eastAsia="Times New Roman" w:hAnsi="Calibri" w:cs="Calibri"/>
                <w:color w:val="000000"/>
                <w:sz w:val="16"/>
                <w:szCs w:val="16"/>
                <w:lang w:eastAsia="es-MX"/>
              </w:rPr>
            </w:pPr>
            <w:r w:rsidRPr="00EB5FFF">
              <w:rPr>
                <w:rFonts w:ascii="Calibri" w:eastAsia="Times New Roman" w:hAnsi="Calibri" w:cs="Calibri"/>
                <w:color w:val="000000"/>
                <w:sz w:val="16"/>
                <w:szCs w:val="16"/>
                <w:lang w:eastAsia="es-MX"/>
              </w:rPr>
              <w:t>PRODUCTOS</w:t>
            </w:r>
          </w:p>
        </w:tc>
        <w:tc>
          <w:tcPr>
            <w:tcW w:w="2989" w:type="dxa"/>
            <w:tcBorders>
              <w:top w:val="nil"/>
              <w:left w:val="nil"/>
              <w:bottom w:val="single" w:sz="4" w:space="0" w:color="auto"/>
              <w:right w:val="single" w:sz="4" w:space="0" w:color="auto"/>
            </w:tcBorders>
            <w:shd w:val="clear" w:color="auto" w:fill="auto"/>
            <w:vAlign w:val="center"/>
            <w:hideMark/>
          </w:tcPr>
          <w:p w14:paraId="1C17DC7B" w14:textId="77777777" w:rsidR="00EB5FFF" w:rsidRPr="00EB5FFF" w:rsidRDefault="00EB5FFF" w:rsidP="00EB5FFF">
            <w:pPr>
              <w:spacing w:after="0" w:line="240" w:lineRule="auto"/>
              <w:jc w:val="right"/>
              <w:rPr>
                <w:rFonts w:ascii="Calibri" w:eastAsia="Times New Roman" w:hAnsi="Calibri" w:cs="Calibri"/>
                <w:color w:val="000000"/>
                <w:sz w:val="16"/>
                <w:szCs w:val="16"/>
                <w:lang w:eastAsia="es-MX"/>
              </w:rPr>
            </w:pPr>
            <w:r w:rsidRPr="00EB5FFF">
              <w:rPr>
                <w:rFonts w:ascii="Calibri" w:eastAsia="Times New Roman" w:hAnsi="Calibri" w:cs="Calibri"/>
                <w:color w:val="000000"/>
                <w:sz w:val="16"/>
                <w:szCs w:val="16"/>
                <w:lang w:eastAsia="es-MX"/>
              </w:rPr>
              <w:t xml:space="preserve">                                                133,898 </w:t>
            </w:r>
          </w:p>
        </w:tc>
        <w:tc>
          <w:tcPr>
            <w:tcW w:w="2989" w:type="dxa"/>
            <w:tcBorders>
              <w:top w:val="nil"/>
              <w:left w:val="nil"/>
              <w:bottom w:val="single" w:sz="4" w:space="0" w:color="auto"/>
              <w:right w:val="single" w:sz="4" w:space="0" w:color="auto"/>
            </w:tcBorders>
            <w:shd w:val="clear" w:color="auto" w:fill="auto"/>
            <w:vAlign w:val="center"/>
            <w:hideMark/>
          </w:tcPr>
          <w:p w14:paraId="5A722CA7" w14:textId="77777777" w:rsidR="00EB5FFF" w:rsidRPr="00EB5FFF" w:rsidRDefault="00EB5FFF" w:rsidP="00EB5FFF">
            <w:pPr>
              <w:spacing w:after="0" w:line="240" w:lineRule="auto"/>
              <w:jc w:val="right"/>
              <w:rPr>
                <w:rFonts w:ascii="Calibri" w:eastAsia="Times New Roman" w:hAnsi="Calibri" w:cs="Calibri"/>
                <w:color w:val="000000"/>
                <w:sz w:val="16"/>
                <w:szCs w:val="16"/>
                <w:lang w:eastAsia="es-MX"/>
              </w:rPr>
            </w:pPr>
            <w:r w:rsidRPr="00EB5FFF">
              <w:rPr>
                <w:rFonts w:ascii="Calibri" w:eastAsia="Times New Roman" w:hAnsi="Calibri" w:cs="Calibri"/>
                <w:color w:val="000000"/>
                <w:sz w:val="16"/>
                <w:szCs w:val="16"/>
                <w:lang w:eastAsia="es-MX"/>
              </w:rPr>
              <w:t xml:space="preserve">                                                877,623 </w:t>
            </w:r>
          </w:p>
        </w:tc>
      </w:tr>
      <w:tr w:rsidR="00EB5FFF" w:rsidRPr="00EB5FFF" w14:paraId="7ECB8BE1" w14:textId="77777777" w:rsidTr="00266165">
        <w:trPr>
          <w:trHeight w:val="207"/>
        </w:trPr>
        <w:tc>
          <w:tcPr>
            <w:tcW w:w="6931" w:type="dxa"/>
            <w:tcBorders>
              <w:top w:val="nil"/>
              <w:left w:val="single" w:sz="4" w:space="0" w:color="auto"/>
              <w:bottom w:val="single" w:sz="4" w:space="0" w:color="auto"/>
              <w:right w:val="single" w:sz="4" w:space="0" w:color="auto"/>
            </w:tcBorders>
            <w:shd w:val="clear" w:color="auto" w:fill="auto"/>
            <w:vAlign w:val="center"/>
            <w:hideMark/>
          </w:tcPr>
          <w:p w14:paraId="3D5F4991" w14:textId="77777777" w:rsidR="00EB5FFF" w:rsidRPr="00EB5FFF" w:rsidRDefault="00EB5FFF" w:rsidP="00EB5FFF">
            <w:pPr>
              <w:spacing w:after="0" w:line="240" w:lineRule="auto"/>
              <w:jc w:val="both"/>
              <w:rPr>
                <w:rFonts w:ascii="Calibri" w:eastAsia="Times New Roman" w:hAnsi="Calibri" w:cs="Calibri"/>
                <w:color w:val="000000"/>
                <w:sz w:val="16"/>
                <w:szCs w:val="16"/>
                <w:lang w:eastAsia="es-MX"/>
              </w:rPr>
            </w:pPr>
            <w:r w:rsidRPr="00EB5FFF">
              <w:rPr>
                <w:rFonts w:ascii="Calibri" w:eastAsia="Times New Roman" w:hAnsi="Calibri" w:cs="Calibri"/>
                <w:color w:val="000000"/>
                <w:sz w:val="16"/>
                <w:szCs w:val="16"/>
                <w:lang w:eastAsia="es-MX"/>
              </w:rPr>
              <w:t>APROVECHAMIENTOS</w:t>
            </w:r>
          </w:p>
        </w:tc>
        <w:tc>
          <w:tcPr>
            <w:tcW w:w="2989" w:type="dxa"/>
            <w:tcBorders>
              <w:top w:val="nil"/>
              <w:left w:val="nil"/>
              <w:bottom w:val="single" w:sz="4" w:space="0" w:color="auto"/>
              <w:right w:val="single" w:sz="4" w:space="0" w:color="auto"/>
            </w:tcBorders>
            <w:shd w:val="clear" w:color="auto" w:fill="auto"/>
            <w:vAlign w:val="center"/>
            <w:hideMark/>
          </w:tcPr>
          <w:p w14:paraId="0B960CEE" w14:textId="77777777" w:rsidR="00EB5FFF" w:rsidRPr="00EB5FFF" w:rsidRDefault="00EB5FFF" w:rsidP="00EB5FFF">
            <w:pPr>
              <w:spacing w:after="0" w:line="240" w:lineRule="auto"/>
              <w:jc w:val="right"/>
              <w:rPr>
                <w:rFonts w:ascii="Calibri" w:eastAsia="Times New Roman" w:hAnsi="Calibri" w:cs="Calibri"/>
                <w:color w:val="000000"/>
                <w:sz w:val="16"/>
                <w:szCs w:val="16"/>
                <w:lang w:eastAsia="es-MX"/>
              </w:rPr>
            </w:pPr>
            <w:r w:rsidRPr="00EB5FFF">
              <w:rPr>
                <w:rFonts w:ascii="Calibri" w:eastAsia="Times New Roman" w:hAnsi="Calibri" w:cs="Calibri"/>
                <w:color w:val="000000"/>
                <w:sz w:val="16"/>
                <w:szCs w:val="16"/>
                <w:lang w:eastAsia="es-MX"/>
              </w:rPr>
              <w:t xml:space="preserve">                                                141,334 </w:t>
            </w:r>
          </w:p>
        </w:tc>
        <w:tc>
          <w:tcPr>
            <w:tcW w:w="2989" w:type="dxa"/>
            <w:tcBorders>
              <w:top w:val="nil"/>
              <w:left w:val="nil"/>
              <w:bottom w:val="single" w:sz="4" w:space="0" w:color="auto"/>
              <w:right w:val="single" w:sz="4" w:space="0" w:color="auto"/>
            </w:tcBorders>
            <w:shd w:val="clear" w:color="auto" w:fill="auto"/>
            <w:vAlign w:val="center"/>
            <w:hideMark/>
          </w:tcPr>
          <w:p w14:paraId="167AC45B" w14:textId="77777777" w:rsidR="00EB5FFF" w:rsidRPr="00EB5FFF" w:rsidRDefault="00EB5FFF" w:rsidP="00EB5FFF">
            <w:pPr>
              <w:spacing w:after="0" w:line="240" w:lineRule="auto"/>
              <w:jc w:val="right"/>
              <w:rPr>
                <w:rFonts w:ascii="Calibri" w:eastAsia="Times New Roman" w:hAnsi="Calibri" w:cs="Calibri"/>
                <w:color w:val="000000"/>
                <w:sz w:val="16"/>
                <w:szCs w:val="16"/>
                <w:lang w:eastAsia="es-MX"/>
              </w:rPr>
            </w:pPr>
            <w:r w:rsidRPr="00EB5FFF">
              <w:rPr>
                <w:rFonts w:ascii="Calibri" w:eastAsia="Times New Roman" w:hAnsi="Calibri" w:cs="Calibri"/>
                <w:color w:val="000000"/>
                <w:sz w:val="16"/>
                <w:szCs w:val="16"/>
                <w:lang w:eastAsia="es-MX"/>
              </w:rPr>
              <w:t xml:space="preserve">                                                113,455 </w:t>
            </w:r>
          </w:p>
        </w:tc>
      </w:tr>
      <w:tr w:rsidR="00EB5FFF" w:rsidRPr="00EB5FFF" w14:paraId="6E2CAC56" w14:textId="77777777" w:rsidTr="00266165">
        <w:trPr>
          <w:trHeight w:val="207"/>
        </w:trPr>
        <w:tc>
          <w:tcPr>
            <w:tcW w:w="6931" w:type="dxa"/>
            <w:tcBorders>
              <w:top w:val="nil"/>
              <w:left w:val="single" w:sz="4" w:space="0" w:color="auto"/>
              <w:bottom w:val="single" w:sz="4" w:space="0" w:color="auto"/>
              <w:right w:val="single" w:sz="4" w:space="0" w:color="auto"/>
            </w:tcBorders>
            <w:shd w:val="clear" w:color="auto" w:fill="auto"/>
            <w:vAlign w:val="center"/>
            <w:hideMark/>
          </w:tcPr>
          <w:p w14:paraId="61C2391D" w14:textId="77777777" w:rsidR="00EB5FFF" w:rsidRPr="00EB5FFF" w:rsidRDefault="00EB5FFF" w:rsidP="00EB5FFF">
            <w:pPr>
              <w:spacing w:after="0" w:line="240" w:lineRule="auto"/>
              <w:jc w:val="both"/>
              <w:rPr>
                <w:rFonts w:ascii="Calibri" w:eastAsia="Times New Roman" w:hAnsi="Calibri" w:cs="Calibri"/>
                <w:color w:val="000000"/>
                <w:sz w:val="16"/>
                <w:szCs w:val="16"/>
                <w:lang w:eastAsia="es-MX"/>
              </w:rPr>
            </w:pPr>
            <w:r w:rsidRPr="00EB5FFF">
              <w:rPr>
                <w:rFonts w:ascii="Calibri" w:eastAsia="Times New Roman" w:hAnsi="Calibri" w:cs="Calibri"/>
                <w:color w:val="000000"/>
                <w:sz w:val="16"/>
                <w:szCs w:val="16"/>
                <w:lang w:eastAsia="es-MX"/>
              </w:rPr>
              <w:t>PARTICIPACIONES, APORTACIONES, CONVENIOS, INCENTIVOS DERIVADOS DE LA COLABORACIÓN FISCAL, FONDOS DISTINTOS DE APORTACIONES, TRANSFERENCIAS, ASIGNACIONES, SUBSIDIOS Y SUBVENCIONES, Y PENSIONES Y JUBILACIONES</w:t>
            </w:r>
          </w:p>
        </w:tc>
        <w:tc>
          <w:tcPr>
            <w:tcW w:w="2989" w:type="dxa"/>
            <w:tcBorders>
              <w:top w:val="nil"/>
              <w:left w:val="nil"/>
              <w:bottom w:val="single" w:sz="4" w:space="0" w:color="auto"/>
              <w:right w:val="single" w:sz="4" w:space="0" w:color="auto"/>
            </w:tcBorders>
            <w:shd w:val="clear" w:color="auto" w:fill="auto"/>
            <w:vAlign w:val="center"/>
            <w:hideMark/>
          </w:tcPr>
          <w:p w14:paraId="7315E978" w14:textId="77777777" w:rsidR="00EB5FFF" w:rsidRPr="00EB5FFF" w:rsidRDefault="00EB5FFF" w:rsidP="00EB5FFF">
            <w:pPr>
              <w:spacing w:after="0" w:line="240" w:lineRule="auto"/>
              <w:jc w:val="right"/>
              <w:rPr>
                <w:rFonts w:ascii="Calibri" w:eastAsia="Times New Roman" w:hAnsi="Calibri" w:cs="Calibri"/>
                <w:color w:val="000000"/>
                <w:sz w:val="16"/>
                <w:szCs w:val="16"/>
                <w:lang w:eastAsia="es-MX"/>
              </w:rPr>
            </w:pPr>
            <w:r w:rsidRPr="00EB5FFF">
              <w:rPr>
                <w:rFonts w:ascii="Calibri" w:eastAsia="Times New Roman" w:hAnsi="Calibri" w:cs="Calibri"/>
                <w:color w:val="000000"/>
                <w:sz w:val="16"/>
                <w:szCs w:val="16"/>
                <w:lang w:eastAsia="es-MX"/>
              </w:rPr>
              <w:t xml:space="preserve">                                      185,371,660 </w:t>
            </w:r>
          </w:p>
        </w:tc>
        <w:tc>
          <w:tcPr>
            <w:tcW w:w="2989" w:type="dxa"/>
            <w:tcBorders>
              <w:top w:val="nil"/>
              <w:left w:val="nil"/>
              <w:bottom w:val="single" w:sz="4" w:space="0" w:color="auto"/>
              <w:right w:val="single" w:sz="4" w:space="0" w:color="auto"/>
            </w:tcBorders>
            <w:shd w:val="clear" w:color="auto" w:fill="auto"/>
            <w:vAlign w:val="center"/>
            <w:hideMark/>
          </w:tcPr>
          <w:p w14:paraId="2AAA9BED" w14:textId="77777777" w:rsidR="00EB5FFF" w:rsidRPr="00EB5FFF" w:rsidRDefault="00EB5FFF" w:rsidP="00EB5FFF">
            <w:pPr>
              <w:spacing w:after="0" w:line="240" w:lineRule="auto"/>
              <w:jc w:val="right"/>
              <w:rPr>
                <w:rFonts w:ascii="Calibri" w:eastAsia="Times New Roman" w:hAnsi="Calibri" w:cs="Calibri"/>
                <w:color w:val="000000"/>
                <w:sz w:val="16"/>
                <w:szCs w:val="16"/>
                <w:lang w:eastAsia="es-MX"/>
              </w:rPr>
            </w:pPr>
            <w:r w:rsidRPr="00EB5FFF">
              <w:rPr>
                <w:rFonts w:ascii="Calibri" w:eastAsia="Times New Roman" w:hAnsi="Calibri" w:cs="Calibri"/>
                <w:color w:val="000000"/>
                <w:sz w:val="16"/>
                <w:szCs w:val="16"/>
                <w:lang w:eastAsia="es-MX"/>
              </w:rPr>
              <w:t xml:space="preserve">                                      118,821,894 </w:t>
            </w:r>
          </w:p>
        </w:tc>
      </w:tr>
      <w:tr w:rsidR="00EB5FFF" w:rsidRPr="00EB5FFF" w14:paraId="49E82777" w14:textId="77777777" w:rsidTr="00266165">
        <w:trPr>
          <w:trHeight w:val="207"/>
        </w:trPr>
        <w:tc>
          <w:tcPr>
            <w:tcW w:w="6931" w:type="dxa"/>
            <w:tcBorders>
              <w:top w:val="nil"/>
              <w:left w:val="single" w:sz="4" w:space="0" w:color="auto"/>
              <w:bottom w:val="single" w:sz="4" w:space="0" w:color="auto"/>
              <w:right w:val="single" w:sz="4" w:space="0" w:color="auto"/>
            </w:tcBorders>
            <w:shd w:val="clear" w:color="auto" w:fill="auto"/>
            <w:vAlign w:val="center"/>
            <w:hideMark/>
          </w:tcPr>
          <w:p w14:paraId="42DC45E5" w14:textId="77777777" w:rsidR="00EB5FFF" w:rsidRPr="00EB5FFF" w:rsidRDefault="00EB5FFF" w:rsidP="00EB5FFF">
            <w:pPr>
              <w:spacing w:after="0" w:line="240" w:lineRule="auto"/>
              <w:jc w:val="both"/>
              <w:rPr>
                <w:rFonts w:ascii="Calibri" w:eastAsia="Times New Roman" w:hAnsi="Calibri" w:cs="Calibri"/>
                <w:color w:val="000000"/>
                <w:sz w:val="16"/>
                <w:szCs w:val="16"/>
                <w:lang w:eastAsia="es-MX"/>
              </w:rPr>
            </w:pPr>
            <w:r w:rsidRPr="00EB5FFF">
              <w:rPr>
                <w:rFonts w:ascii="Calibri" w:eastAsia="Times New Roman" w:hAnsi="Calibri" w:cs="Calibri"/>
                <w:color w:val="000000"/>
                <w:sz w:val="16"/>
                <w:szCs w:val="16"/>
                <w:lang w:eastAsia="es-MX"/>
              </w:rPr>
              <w:t>OTROS INGRESOS Y BENEFICIOS</w:t>
            </w:r>
          </w:p>
        </w:tc>
        <w:tc>
          <w:tcPr>
            <w:tcW w:w="2989" w:type="dxa"/>
            <w:tcBorders>
              <w:top w:val="nil"/>
              <w:left w:val="nil"/>
              <w:bottom w:val="single" w:sz="4" w:space="0" w:color="auto"/>
              <w:right w:val="single" w:sz="4" w:space="0" w:color="auto"/>
            </w:tcBorders>
            <w:shd w:val="clear" w:color="auto" w:fill="auto"/>
            <w:vAlign w:val="center"/>
            <w:hideMark/>
          </w:tcPr>
          <w:p w14:paraId="17723657" w14:textId="77777777" w:rsidR="00EB5FFF" w:rsidRPr="00EB5FFF" w:rsidRDefault="00EB5FFF" w:rsidP="00EB5FFF">
            <w:pPr>
              <w:spacing w:after="0" w:line="240" w:lineRule="auto"/>
              <w:jc w:val="right"/>
              <w:rPr>
                <w:rFonts w:ascii="Calibri" w:eastAsia="Times New Roman" w:hAnsi="Calibri" w:cs="Calibri"/>
                <w:color w:val="000000"/>
                <w:sz w:val="16"/>
                <w:szCs w:val="16"/>
                <w:lang w:eastAsia="es-MX"/>
              </w:rPr>
            </w:pPr>
            <w:r w:rsidRPr="00EB5FFF">
              <w:rPr>
                <w:rFonts w:ascii="Calibri" w:eastAsia="Times New Roman" w:hAnsi="Calibri" w:cs="Calibri"/>
                <w:color w:val="000000"/>
                <w:sz w:val="16"/>
                <w:szCs w:val="16"/>
                <w:lang w:eastAsia="es-MX"/>
              </w:rPr>
              <w:t xml:space="preserve">                                                269,720 </w:t>
            </w:r>
          </w:p>
        </w:tc>
        <w:tc>
          <w:tcPr>
            <w:tcW w:w="2989" w:type="dxa"/>
            <w:tcBorders>
              <w:top w:val="nil"/>
              <w:left w:val="nil"/>
              <w:bottom w:val="single" w:sz="4" w:space="0" w:color="auto"/>
              <w:right w:val="single" w:sz="4" w:space="0" w:color="auto"/>
            </w:tcBorders>
            <w:shd w:val="clear" w:color="auto" w:fill="auto"/>
            <w:vAlign w:val="center"/>
            <w:hideMark/>
          </w:tcPr>
          <w:p w14:paraId="139B5A69" w14:textId="77777777" w:rsidR="00EB5FFF" w:rsidRPr="00EB5FFF" w:rsidRDefault="00EB5FFF" w:rsidP="00EB5FFF">
            <w:pPr>
              <w:spacing w:after="0" w:line="240" w:lineRule="auto"/>
              <w:jc w:val="right"/>
              <w:rPr>
                <w:rFonts w:ascii="Calibri" w:eastAsia="Times New Roman" w:hAnsi="Calibri" w:cs="Calibri"/>
                <w:color w:val="000000"/>
                <w:sz w:val="16"/>
                <w:szCs w:val="16"/>
                <w:lang w:eastAsia="es-MX"/>
              </w:rPr>
            </w:pPr>
            <w:r w:rsidRPr="00EB5FFF">
              <w:rPr>
                <w:rFonts w:ascii="Calibri" w:eastAsia="Times New Roman" w:hAnsi="Calibri" w:cs="Calibri"/>
                <w:color w:val="000000"/>
                <w:sz w:val="16"/>
                <w:szCs w:val="16"/>
                <w:lang w:eastAsia="es-MX"/>
              </w:rPr>
              <w:t xml:space="preserve">                                                                -   </w:t>
            </w:r>
          </w:p>
        </w:tc>
      </w:tr>
      <w:tr w:rsidR="00EB5FFF" w:rsidRPr="00EB5FFF" w14:paraId="4CC0594A" w14:textId="77777777" w:rsidTr="00266165">
        <w:trPr>
          <w:trHeight w:val="207"/>
        </w:trPr>
        <w:tc>
          <w:tcPr>
            <w:tcW w:w="6931" w:type="dxa"/>
            <w:tcBorders>
              <w:top w:val="nil"/>
              <w:left w:val="single" w:sz="4" w:space="0" w:color="auto"/>
              <w:bottom w:val="single" w:sz="4" w:space="0" w:color="auto"/>
              <w:right w:val="single" w:sz="4" w:space="0" w:color="auto"/>
            </w:tcBorders>
            <w:shd w:val="clear" w:color="auto" w:fill="auto"/>
            <w:vAlign w:val="center"/>
            <w:hideMark/>
          </w:tcPr>
          <w:p w14:paraId="6A3ED858" w14:textId="77777777" w:rsidR="00EB5FFF" w:rsidRPr="00EB5FFF" w:rsidRDefault="00EB5FFF" w:rsidP="00EB5FFF">
            <w:pPr>
              <w:spacing w:after="0" w:line="240" w:lineRule="auto"/>
              <w:jc w:val="both"/>
              <w:rPr>
                <w:rFonts w:ascii="Calibri" w:eastAsia="Times New Roman" w:hAnsi="Calibri" w:cs="Calibri"/>
                <w:b/>
                <w:bCs/>
                <w:color w:val="000000"/>
                <w:sz w:val="16"/>
                <w:szCs w:val="16"/>
                <w:u w:val="single"/>
                <w:lang w:eastAsia="es-MX"/>
              </w:rPr>
            </w:pPr>
            <w:r w:rsidRPr="00EB5FFF">
              <w:rPr>
                <w:rFonts w:ascii="Calibri" w:eastAsia="Times New Roman" w:hAnsi="Calibri" w:cs="Calibri"/>
                <w:b/>
                <w:bCs/>
                <w:color w:val="000000"/>
                <w:sz w:val="16"/>
                <w:szCs w:val="16"/>
                <w:u w:val="single"/>
                <w:lang w:eastAsia="es-MX"/>
              </w:rPr>
              <w:t>Suma</w:t>
            </w:r>
          </w:p>
        </w:tc>
        <w:tc>
          <w:tcPr>
            <w:tcW w:w="2989" w:type="dxa"/>
            <w:tcBorders>
              <w:top w:val="nil"/>
              <w:left w:val="nil"/>
              <w:bottom w:val="single" w:sz="4" w:space="0" w:color="auto"/>
              <w:right w:val="single" w:sz="4" w:space="0" w:color="auto"/>
            </w:tcBorders>
            <w:shd w:val="clear" w:color="auto" w:fill="auto"/>
            <w:vAlign w:val="center"/>
            <w:hideMark/>
          </w:tcPr>
          <w:p w14:paraId="07FE9930" w14:textId="77777777" w:rsidR="00EB5FFF" w:rsidRPr="00EB5FFF" w:rsidRDefault="00EB5FFF" w:rsidP="00EB5FFF">
            <w:pPr>
              <w:spacing w:after="0" w:line="240" w:lineRule="auto"/>
              <w:jc w:val="right"/>
              <w:rPr>
                <w:rFonts w:ascii="Calibri" w:eastAsia="Times New Roman" w:hAnsi="Calibri" w:cs="Calibri"/>
                <w:b/>
                <w:bCs/>
                <w:color w:val="000000"/>
                <w:sz w:val="16"/>
                <w:szCs w:val="16"/>
                <w:lang w:eastAsia="es-MX"/>
              </w:rPr>
            </w:pPr>
            <w:r w:rsidRPr="00EB5FFF">
              <w:rPr>
                <w:rFonts w:ascii="Calibri" w:eastAsia="Times New Roman" w:hAnsi="Calibri" w:cs="Calibri"/>
                <w:b/>
                <w:bCs/>
                <w:color w:val="000000"/>
                <w:sz w:val="16"/>
                <w:szCs w:val="16"/>
                <w:lang w:eastAsia="es-MX"/>
              </w:rPr>
              <w:t>188,899,210</w:t>
            </w:r>
          </w:p>
        </w:tc>
        <w:tc>
          <w:tcPr>
            <w:tcW w:w="2989" w:type="dxa"/>
            <w:tcBorders>
              <w:top w:val="nil"/>
              <w:left w:val="nil"/>
              <w:bottom w:val="single" w:sz="4" w:space="0" w:color="auto"/>
              <w:right w:val="single" w:sz="4" w:space="0" w:color="auto"/>
            </w:tcBorders>
            <w:shd w:val="clear" w:color="auto" w:fill="auto"/>
            <w:vAlign w:val="center"/>
            <w:hideMark/>
          </w:tcPr>
          <w:p w14:paraId="4D478B85" w14:textId="77777777" w:rsidR="00EB5FFF" w:rsidRPr="00EB5FFF" w:rsidRDefault="00EB5FFF" w:rsidP="00EB5FFF">
            <w:pPr>
              <w:spacing w:after="0" w:line="240" w:lineRule="auto"/>
              <w:jc w:val="right"/>
              <w:rPr>
                <w:rFonts w:ascii="Calibri" w:eastAsia="Times New Roman" w:hAnsi="Calibri" w:cs="Calibri"/>
                <w:b/>
                <w:bCs/>
                <w:color w:val="000000"/>
                <w:sz w:val="16"/>
                <w:szCs w:val="16"/>
                <w:lang w:eastAsia="es-MX"/>
              </w:rPr>
            </w:pPr>
            <w:r w:rsidRPr="00EB5FFF">
              <w:rPr>
                <w:rFonts w:ascii="Calibri" w:eastAsia="Times New Roman" w:hAnsi="Calibri" w:cs="Calibri"/>
                <w:b/>
                <w:bCs/>
                <w:color w:val="000000"/>
                <w:sz w:val="16"/>
                <w:szCs w:val="16"/>
                <w:lang w:eastAsia="es-MX"/>
              </w:rPr>
              <w:t>121,551,252</w:t>
            </w:r>
          </w:p>
        </w:tc>
      </w:tr>
    </w:tbl>
    <w:p w14:paraId="1C400777" w14:textId="1F1D3890" w:rsidR="00E21CF7" w:rsidRDefault="00E21CF7" w:rsidP="002F5B27">
      <w:pPr>
        <w:pStyle w:val="ROMANOS"/>
        <w:spacing w:line="270" w:lineRule="exact"/>
        <w:rPr>
          <w:rFonts w:asciiTheme="minorHAnsi" w:hAnsiTheme="minorHAnsi"/>
          <w:sz w:val="20"/>
          <w:szCs w:val="20"/>
        </w:rPr>
      </w:pPr>
    </w:p>
    <w:p w14:paraId="3F0F9FA4" w14:textId="556C1A50" w:rsidR="00D9471A" w:rsidRDefault="00D9471A" w:rsidP="002F5B27">
      <w:pPr>
        <w:pStyle w:val="ROMANOS"/>
        <w:spacing w:line="270" w:lineRule="exact"/>
        <w:rPr>
          <w:rFonts w:asciiTheme="minorHAnsi" w:hAnsiTheme="minorHAnsi"/>
          <w:sz w:val="20"/>
          <w:szCs w:val="20"/>
        </w:rPr>
      </w:pPr>
    </w:p>
    <w:p w14:paraId="2F3A50B2" w14:textId="77777777" w:rsidR="00D9471A" w:rsidRDefault="00D9471A" w:rsidP="002F5B27">
      <w:pPr>
        <w:pStyle w:val="ROMANOS"/>
        <w:spacing w:line="270" w:lineRule="exact"/>
        <w:rPr>
          <w:rFonts w:asciiTheme="minorHAnsi" w:hAnsiTheme="minorHAnsi"/>
          <w:sz w:val="20"/>
          <w:szCs w:val="20"/>
        </w:rPr>
      </w:pPr>
    </w:p>
    <w:p w14:paraId="625C3334" w14:textId="3E24A2ED" w:rsidR="002F5B27" w:rsidRDefault="002F5B27" w:rsidP="002F5B27">
      <w:pPr>
        <w:pStyle w:val="ROMANOS"/>
        <w:numPr>
          <w:ilvl w:val="0"/>
          <w:numId w:val="4"/>
        </w:numPr>
        <w:spacing w:line="270" w:lineRule="exact"/>
        <w:rPr>
          <w:rFonts w:asciiTheme="minorHAnsi" w:hAnsiTheme="minorHAnsi"/>
          <w:sz w:val="20"/>
          <w:szCs w:val="20"/>
        </w:rPr>
      </w:pPr>
      <w:r w:rsidRPr="00390192">
        <w:rPr>
          <w:rFonts w:asciiTheme="minorHAnsi" w:hAnsiTheme="minorHAnsi"/>
          <w:sz w:val="20"/>
          <w:szCs w:val="20"/>
        </w:rPr>
        <w:t xml:space="preserve">Los gastos </w:t>
      </w:r>
      <w:r w:rsidR="00655AB8">
        <w:rPr>
          <w:rFonts w:asciiTheme="minorHAnsi" w:hAnsiTheme="minorHAnsi"/>
          <w:sz w:val="20"/>
          <w:szCs w:val="20"/>
        </w:rPr>
        <w:t>más</w:t>
      </w:r>
      <w:r w:rsidR="00EB5FFF">
        <w:rPr>
          <w:rFonts w:asciiTheme="minorHAnsi" w:hAnsiTheme="minorHAnsi"/>
          <w:sz w:val="20"/>
          <w:szCs w:val="20"/>
        </w:rPr>
        <w:t xml:space="preserve"> significativos </w:t>
      </w:r>
      <w:r w:rsidRPr="00390192">
        <w:rPr>
          <w:rFonts w:asciiTheme="minorHAnsi" w:hAnsiTheme="minorHAnsi"/>
          <w:sz w:val="20"/>
          <w:szCs w:val="20"/>
        </w:rPr>
        <w:t xml:space="preserve">se </w:t>
      </w:r>
      <w:r w:rsidR="00EB5FFF">
        <w:rPr>
          <w:rFonts w:asciiTheme="minorHAnsi" w:hAnsiTheme="minorHAnsi"/>
          <w:sz w:val="20"/>
          <w:szCs w:val="20"/>
        </w:rPr>
        <w:t xml:space="preserve">integran de la siguiente manera, </w:t>
      </w:r>
      <w:r w:rsidR="00EB5FFF">
        <w:rPr>
          <w:rFonts w:ascii="Calibri" w:eastAsia="Times New Roman" w:hAnsi="Calibri" w:cs="Times New Roman"/>
          <w:color w:val="000000"/>
          <w:lang w:eastAsia="es-MX"/>
        </w:rPr>
        <w:t>Servicios Personales</w:t>
      </w:r>
      <w:r w:rsidR="00EB5FFF" w:rsidRPr="000141B3">
        <w:rPr>
          <w:rFonts w:ascii="Calibri" w:eastAsia="Times New Roman" w:hAnsi="Calibri" w:cs="Times New Roman"/>
          <w:color w:val="000000"/>
          <w:lang w:eastAsia="es-MX"/>
        </w:rPr>
        <w:t xml:space="preserve"> </w:t>
      </w:r>
      <w:r w:rsidR="00EB5FFF">
        <w:rPr>
          <w:rFonts w:ascii="Calibri" w:eastAsia="Times New Roman" w:hAnsi="Calibri" w:cs="Times New Roman"/>
          <w:color w:val="000000"/>
          <w:lang w:eastAsia="es-MX"/>
        </w:rPr>
        <w:t>39 %, Servicios Generales representa el 15 %, Transferencias, Subsidios y otras ayudas</w:t>
      </w:r>
      <w:r w:rsidR="00761184">
        <w:rPr>
          <w:rFonts w:ascii="Calibri" w:eastAsia="Times New Roman" w:hAnsi="Calibri" w:cs="Times New Roman"/>
          <w:color w:val="000000"/>
          <w:lang w:eastAsia="es-MX"/>
        </w:rPr>
        <w:t>,</w:t>
      </w:r>
      <w:r w:rsidR="00EB5FFF">
        <w:rPr>
          <w:rFonts w:ascii="Calibri" w:eastAsia="Times New Roman" w:hAnsi="Calibri" w:cs="Times New Roman"/>
          <w:color w:val="000000"/>
          <w:lang w:eastAsia="es-MX"/>
        </w:rPr>
        <w:t xml:space="preserve"> e inversión Pública 26% </w:t>
      </w:r>
    </w:p>
    <w:p w14:paraId="06252A4F" w14:textId="77777777" w:rsidR="000141B3" w:rsidRDefault="000141B3" w:rsidP="000141B3">
      <w:pPr>
        <w:pStyle w:val="ROMANOS"/>
        <w:spacing w:line="270" w:lineRule="exact"/>
        <w:ind w:left="1728" w:firstLine="0"/>
        <w:rPr>
          <w:rFonts w:asciiTheme="minorHAnsi" w:hAnsiTheme="minorHAnsi"/>
          <w:sz w:val="20"/>
          <w:szCs w:val="20"/>
        </w:rPr>
      </w:pPr>
    </w:p>
    <w:tbl>
      <w:tblPr>
        <w:tblW w:w="12551" w:type="dxa"/>
        <w:tblInd w:w="936" w:type="dxa"/>
        <w:tblCellMar>
          <w:left w:w="70" w:type="dxa"/>
          <w:right w:w="70" w:type="dxa"/>
        </w:tblCellMar>
        <w:tblLook w:val="04A0" w:firstRow="1" w:lastRow="0" w:firstColumn="1" w:lastColumn="0" w:noHBand="0" w:noVBand="1"/>
      </w:tblPr>
      <w:tblGrid>
        <w:gridCol w:w="6739"/>
        <w:gridCol w:w="2906"/>
        <w:gridCol w:w="2906"/>
      </w:tblGrid>
      <w:tr w:rsidR="00EB5FFF" w:rsidRPr="00EB5FFF" w14:paraId="299CCCDF" w14:textId="77777777" w:rsidTr="00266165">
        <w:trPr>
          <w:trHeight w:val="258"/>
        </w:trPr>
        <w:tc>
          <w:tcPr>
            <w:tcW w:w="6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20A42" w14:textId="77777777" w:rsidR="00EB5FFF" w:rsidRPr="00EB5FFF" w:rsidRDefault="00EB5FFF" w:rsidP="00EB5FFF">
            <w:pPr>
              <w:spacing w:after="0" w:line="240" w:lineRule="auto"/>
              <w:jc w:val="center"/>
              <w:rPr>
                <w:rFonts w:ascii="Calibri" w:eastAsia="Times New Roman" w:hAnsi="Calibri" w:cs="Calibri"/>
                <w:b/>
                <w:bCs/>
                <w:color w:val="000000"/>
                <w:sz w:val="16"/>
                <w:szCs w:val="16"/>
                <w:lang w:eastAsia="es-MX"/>
              </w:rPr>
            </w:pPr>
            <w:r w:rsidRPr="00EB5FFF">
              <w:rPr>
                <w:rFonts w:ascii="Calibri" w:eastAsia="Times New Roman" w:hAnsi="Calibri" w:cs="Calibri"/>
                <w:b/>
                <w:bCs/>
                <w:color w:val="000000"/>
                <w:sz w:val="16"/>
                <w:szCs w:val="16"/>
                <w:lang w:eastAsia="es-MX"/>
              </w:rPr>
              <w:t>Concepto</w:t>
            </w:r>
          </w:p>
        </w:tc>
        <w:tc>
          <w:tcPr>
            <w:tcW w:w="2906" w:type="dxa"/>
            <w:tcBorders>
              <w:top w:val="single" w:sz="4" w:space="0" w:color="auto"/>
              <w:left w:val="nil"/>
              <w:bottom w:val="single" w:sz="4" w:space="0" w:color="auto"/>
              <w:right w:val="single" w:sz="4" w:space="0" w:color="auto"/>
            </w:tcBorders>
            <w:shd w:val="clear" w:color="auto" w:fill="auto"/>
            <w:vAlign w:val="center"/>
            <w:hideMark/>
          </w:tcPr>
          <w:p w14:paraId="49E0522E" w14:textId="77777777" w:rsidR="00EB5FFF" w:rsidRPr="00EB5FFF" w:rsidRDefault="00EB5FFF" w:rsidP="00EB5FFF">
            <w:pPr>
              <w:spacing w:after="0" w:line="240" w:lineRule="auto"/>
              <w:jc w:val="center"/>
              <w:rPr>
                <w:rFonts w:ascii="Calibri" w:eastAsia="Times New Roman" w:hAnsi="Calibri" w:cs="Calibri"/>
                <w:b/>
                <w:bCs/>
                <w:color w:val="000000"/>
                <w:sz w:val="16"/>
                <w:szCs w:val="16"/>
                <w:lang w:eastAsia="es-MX"/>
              </w:rPr>
            </w:pPr>
            <w:r w:rsidRPr="00EB5FFF">
              <w:rPr>
                <w:rFonts w:ascii="Calibri" w:eastAsia="Times New Roman" w:hAnsi="Calibri" w:cs="Calibri"/>
                <w:b/>
                <w:bCs/>
                <w:color w:val="000000"/>
                <w:sz w:val="16"/>
                <w:szCs w:val="16"/>
                <w:lang w:eastAsia="es-MX"/>
              </w:rPr>
              <w:t>2019</w:t>
            </w:r>
          </w:p>
        </w:tc>
        <w:tc>
          <w:tcPr>
            <w:tcW w:w="2906" w:type="dxa"/>
            <w:tcBorders>
              <w:top w:val="single" w:sz="4" w:space="0" w:color="auto"/>
              <w:left w:val="nil"/>
              <w:bottom w:val="single" w:sz="4" w:space="0" w:color="auto"/>
              <w:right w:val="single" w:sz="4" w:space="0" w:color="auto"/>
            </w:tcBorders>
            <w:shd w:val="clear" w:color="auto" w:fill="auto"/>
            <w:vAlign w:val="center"/>
            <w:hideMark/>
          </w:tcPr>
          <w:p w14:paraId="3DBD7E23" w14:textId="77777777" w:rsidR="00EB5FFF" w:rsidRPr="00EB5FFF" w:rsidRDefault="00EB5FFF" w:rsidP="00EB5FFF">
            <w:pPr>
              <w:spacing w:after="0" w:line="240" w:lineRule="auto"/>
              <w:jc w:val="center"/>
              <w:rPr>
                <w:rFonts w:ascii="Calibri" w:eastAsia="Times New Roman" w:hAnsi="Calibri" w:cs="Calibri"/>
                <w:b/>
                <w:bCs/>
                <w:color w:val="000000"/>
                <w:sz w:val="16"/>
                <w:szCs w:val="16"/>
                <w:lang w:eastAsia="es-MX"/>
              </w:rPr>
            </w:pPr>
            <w:r w:rsidRPr="00EB5FFF">
              <w:rPr>
                <w:rFonts w:ascii="Calibri" w:eastAsia="Times New Roman" w:hAnsi="Calibri" w:cs="Calibri"/>
                <w:b/>
                <w:bCs/>
                <w:color w:val="000000"/>
                <w:sz w:val="16"/>
                <w:szCs w:val="16"/>
                <w:lang w:eastAsia="es-MX"/>
              </w:rPr>
              <w:t>2018</w:t>
            </w:r>
          </w:p>
        </w:tc>
      </w:tr>
      <w:tr w:rsidR="00EB5FFF" w:rsidRPr="00EB5FFF" w14:paraId="036D777F" w14:textId="77777777" w:rsidTr="00266165">
        <w:trPr>
          <w:trHeight w:val="258"/>
        </w:trPr>
        <w:tc>
          <w:tcPr>
            <w:tcW w:w="6739" w:type="dxa"/>
            <w:tcBorders>
              <w:top w:val="nil"/>
              <w:left w:val="single" w:sz="4" w:space="0" w:color="auto"/>
              <w:bottom w:val="single" w:sz="4" w:space="0" w:color="auto"/>
              <w:right w:val="single" w:sz="4" w:space="0" w:color="auto"/>
            </w:tcBorders>
            <w:shd w:val="clear" w:color="auto" w:fill="auto"/>
            <w:vAlign w:val="center"/>
            <w:hideMark/>
          </w:tcPr>
          <w:p w14:paraId="7F6C5DC6" w14:textId="77777777" w:rsidR="00EB5FFF" w:rsidRPr="00EB5FFF" w:rsidRDefault="00EB5FFF" w:rsidP="00EB5FFF">
            <w:pPr>
              <w:spacing w:after="0" w:line="240" w:lineRule="auto"/>
              <w:jc w:val="both"/>
              <w:rPr>
                <w:rFonts w:ascii="Calibri" w:eastAsia="Times New Roman" w:hAnsi="Calibri" w:cs="Calibri"/>
                <w:color w:val="000000"/>
                <w:sz w:val="16"/>
                <w:szCs w:val="16"/>
                <w:lang w:eastAsia="es-MX"/>
              </w:rPr>
            </w:pPr>
            <w:r w:rsidRPr="00EB5FFF">
              <w:rPr>
                <w:rFonts w:ascii="Calibri" w:eastAsia="Times New Roman" w:hAnsi="Calibri" w:cs="Calibri"/>
                <w:color w:val="000000"/>
                <w:sz w:val="16"/>
                <w:szCs w:val="16"/>
                <w:lang w:eastAsia="es-MX"/>
              </w:rPr>
              <w:t>SERVICIOS PERSONALES</w:t>
            </w:r>
          </w:p>
        </w:tc>
        <w:tc>
          <w:tcPr>
            <w:tcW w:w="2906" w:type="dxa"/>
            <w:tcBorders>
              <w:top w:val="nil"/>
              <w:left w:val="nil"/>
              <w:bottom w:val="single" w:sz="4" w:space="0" w:color="auto"/>
              <w:right w:val="single" w:sz="4" w:space="0" w:color="auto"/>
            </w:tcBorders>
            <w:shd w:val="clear" w:color="auto" w:fill="auto"/>
            <w:vAlign w:val="center"/>
            <w:hideMark/>
          </w:tcPr>
          <w:p w14:paraId="7B56822B" w14:textId="77777777" w:rsidR="00EB5FFF" w:rsidRPr="00EB5FFF" w:rsidRDefault="00EB5FFF" w:rsidP="00EB5FFF">
            <w:pPr>
              <w:spacing w:after="0" w:line="240" w:lineRule="auto"/>
              <w:jc w:val="right"/>
              <w:rPr>
                <w:rFonts w:ascii="Calibri" w:eastAsia="Times New Roman" w:hAnsi="Calibri" w:cs="Calibri"/>
                <w:color w:val="000000"/>
                <w:sz w:val="16"/>
                <w:szCs w:val="16"/>
                <w:lang w:eastAsia="es-MX"/>
              </w:rPr>
            </w:pPr>
            <w:r w:rsidRPr="00EB5FFF">
              <w:rPr>
                <w:rFonts w:ascii="Calibri" w:eastAsia="Times New Roman" w:hAnsi="Calibri" w:cs="Calibri"/>
                <w:color w:val="000000"/>
                <w:sz w:val="16"/>
                <w:szCs w:val="16"/>
                <w:lang w:eastAsia="es-MX"/>
              </w:rPr>
              <w:t xml:space="preserve">                                         54,940,092 </w:t>
            </w:r>
          </w:p>
        </w:tc>
        <w:tc>
          <w:tcPr>
            <w:tcW w:w="2906" w:type="dxa"/>
            <w:tcBorders>
              <w:top w:val="nil"/>
              <w:left w:val="nil"/>
              <w:bottom w:val="single" w:sz="4" w:space="0" w:color="auto"/>
              <w:right w:val="single" w:sz="4" w:space="0" w:color="auto"/>
            </w:tcBorders>
            <w:shd w:val="clear" w:color="auto" w:fill="auto"/>
            <w:vAlign w:val="center"/>
            <w:hideMark/>
          </w:tcPr>
          <w:p w14:paraId="40CC9499" w14:textId="77777777" w:rsidR="00EB5FFF" w:rsidRPr="00EB5FFF" w:rsidRDefault="00EB5FFF" w:rsidP="00EB5FFF">
            <w:pPr>
              <w:spacing w:after="0" w:line="240" w:lineRule="auto"/>
              <w:jc w:val="right"/>
              <w:rPr>
                <w:rFonts w:ascii="Calibri" w:eastAsia="Times New Roman" w:hAnsi="Calibri" w:cs="Calibri"/>
                <w:color w:val="000000"/>
                <w:sz w:val="16"/>
                <w:szCs w:val="16"/>
                <w:lang w:eastAsia="es-MX"/>
              </w:rPr>
            </w:pPr>
            <w:r w:rsidRPr="00EB5FFF">
              <w:rPr>
                <w:rFonts w:ascii="Calibri" w:eastAsia="Times New Roman" w:hAnsi="Calibri" w:cs="Calibri"/>
                <w:color w:val="000000"/>
                <w:sz w:val="16"/>
                <w:szCs w:val="16"/>
                <w:lang w:eastAsia="es-MX"/>
              </w:rPr>
              <w:t xml:space="preserve">                                         50,664,850 </w:t>
            </w:r>
          </w:p>
        </w:tc>
      </w:tr>
      <w:tr w:rsidR="00EB5FFF" w:rsidRPr="00EB5FFF" w14:paraId="603BCDDD" w14:textId="77777777" w:rsidTr="00266165">
        <w:trPr>
          <w:trHeight w:val="258"/>
        </w:trPr>
        <w:tc>
          <w:tcPr>
            <w:tcW w:w="6739" w:type="dxa"/>
            <w:tcBorders>
              <w:top w:val="nil"/>
              <w:left w:val="single" w:sz="4" w:space="0" w:color="auto"/>
              <w:bottom w:val="single" w:sz="4" w:space="0" w:color="auto"/>
              <w:right w:val="single" w:sz="4" w:space="0" w:color="auto"/>
            </w:tcBorders>
            <w:shd w:val="clear" w:color="auto" w:fill="auto"/>
            <w:vAlign w:val="center"/>
            <w:hideMark/>
          </w:tcPr>
          <w:p w14:paraId="198DE24F" w14:textId="77777777" w:rsidR="00EB5FFF" w:rsidRPr="00EB5FFF" w:rsidRDefault="00EB5FFF" w:rsidP="00EB5FFF">
            <w:pPr>
              <w:spacing w:after="0" w:line="240" w:lineRule="auto"/>
              <w:jc w:val="both"/>
              <w:rPr>
                <w:rFonts w:ascii="Calibri" w:eastAsia="Times New Roman" w:hAnsi="Calibri" w:cs="Calibri"/>
                <w:color w:val="000000"/>
                <w:sz w:val="16"/>
                <w:szCs w:val="16"/>
                <w:lang w:eastAsia="es-MX"/>
              </w:rPr>
            </w:pPr>
            <w:r w:rsidRPr="00EB5FFF">
              <w:rPr>
                <w:rFonts w:ascii="Calibri" w:eastAsia="Times New Roman" w:hAnsi="Calibri" w:cs="Calibri"/>
                <w:color w:val="000000"/>
                <w:sz w:val="16"/>
                <w:szCs w:val="16"/>
                <w:lang w:eastAsia="es-MX"/>
              </w:rPr>
              <w:t>MATERIALES Y SUMINISTROS</w:t>
            </w:r>
          </w:p>
        </w:tc>
        <w:tc>
          <w:tcPr>
            <w:tcW w:w="2906" w:type="dxa"/>
            <w:tcBorders>
              <w:top w:val="nil"/>
              <w:left w:val="nil"/>
              <w:bottom w:val="single" w:sz="4" w:space="0" w:color="auto"/>
              <w:right w:val="single" w:sz="4" w:space="0" w:color="auto"/>
            </w:tcBorders>
            <w:shd w:val="clear" w:color="auto" w:fill="auto"/>
            <w:vAlign w:val="center"/>
            <w:hideMark/>
          </w:tcPr>
          <w:p w14:paraId="732FB9C0" w14:textId="77777777" w:rsidR="00EB5FFF" w:rsidRPr="00EB5FFF" w:rsidRDefault="00EB5FFF" w:rsidP="00EB5FFF">
            <w:pPr>
              <w:spacing w:after="0" w:line="240" w:lineRule="auto"/>
              <w:jc w:val="right"/>
              <w:rPr>
                <w:rFonts w:ascii="Calibri" w:eastAsia="Times New Roman" w:hAnsi="Calibri" w:cs="Calibri"/>
                <w:color w:val="000000"/>
                <w:sz w:val="16"/>
                <w:szCs w:val="16"/>
                <w:lang w:eastAsia="es-MX"/>
              </w:rPr>
            </w:pPr>
            <w:r w:rsidRPr="00EB5FFF">
              <w:rPr>
                <w:rFonts w:ascii="Calibri" w:eastAsia="Times New Roman" w:hAnsi="Calibri" w:cs="Calibri"/>
                <w:color w:val="000000"/>
                <w:sz w:val="16"/>
                <w:szCs w:val="16"/>
                <w:lang w:eastAsia="es-MX"/>
              </w:rPr>
              <w:t xml:space="preserve">                                         13,028,754 </w:t>
            </w:r>
          </w:p>
        </w:tc>
        <w:tc>
          <w:tcPr>
            <w:tcW w:w="2906" w:type="dxa"/>
            <w:tcBorders>
              <w:top w:val="nil"/>
              <w:left w:val="nil"/>
              <w:bottom w:val="single" w:sz="4" w:space="0" w:color="auto"/>
              <w:right w:val="single" w:sz="4" w:space="0" w:color="auto"/>
            </w:tcBorders>
            <w:shd w:val="clear" w:color="auto" w:fill="auto"/>
            <w:vAlign w:val="center"/>
            <w:hideMark/>
          </w:tcPr>
          <w:p w14:paraId="08F5FEC7" w14:textId="77777777" w:rsidR="00EB5FFF" w:rsidRPr="00EB5FFF" w:rsidRDefault="00EB5FFF" w:rsidP="00EB5FFF">
            <w:pPr>
              <w:spacing w:after="0" w:line="240" w:lineRule="auto"/>
              <w:jc w:val="right"/>
              <w:rPr>
                <w:rFonts w:ascii="Calibri" w:eastAsia="Times New Roman" w:hAnsi="Calibri" w:cs="Calibri"/>
                <w:color w:val="000000"/>
                <w:sz w:val="16"/>
                <w:szCs w:val="16"/>
                <w:lang w:eastAsia="es-MX"/>
              </w:rPr>
            </w:pPr>
            <w:r w:rsidRPr="00EB5FFF">
              <w:rPr>
                <w:rFonts w:ascii="Calibri" w:eastAsia="Times New Roman" w:hAnsi="Calibri" w:cs="Calibri"/>
                <w:color w:val="000000"/>
                <w:sz w:val="16"/>
                <w:szCs w:val="16"/>
                <w:lang w:eastAsia="es-MX"/>
              </w:rPr>
              <w:t xml:space="preserve">                                         10,903,495 </w:t>
            </w:r>
          </w:p>
        </w:tc>
      </w:tr>
      <w:tr w:rsidR="00EB5FFF" w:rsidRPr="00EB5FFF" w14:paraId="4CDC5BCF" w14:textId="77777777" w:rsidTr="00266165">
        <w:trPr>
          <w:trHeight w:val="258"/>
        </w:trPr>
        <w:tc>
          <w:tcPr>
            <w:tcW w:w="6739" w:type="dxa"/>
            <w:tcBorders>
              <w:top w:val="nil"/>
              <w:left w:val="single" w:sz="4" w:space="0" w:color="auto"/>
              <w:bottom w:val="single" w:sz="4" w:space="0" w:color="auto"/>
              <w:right w:val="single" w:sz="4" w:space="0" w:color="auto"/>
            </w:tcBorders>
            <w:shd w:val="clear" w:color="auto" w:fill="auto"/>
            <w:vAlign w:val="center"/>
            <w:hideMark/>
          </w:tcPr>
          <w:p w14:paraId="7155929D" w14:textId="77777777" w:rsidR="00EB5FFF" w:rsidRPr="00EB5FFF" w:rsidRDefault="00EB5FFF" w:rsidP="00EB5FFF">
            <w:pPr>
              <w:spacing w:after="0" w:line="240" w:lineRule="auto"/>
              <w:jc w:val="both"/>
              <w:rPr>
                <w:rFonts w:ascii="Calibri" w:eastAsia="Times New Roman" w:hAnsi="Calibri" w:cs="Calibri"/>
                <w:color w:val="000000"/>
                <w:sz w:val="16"/>
                <w:szCs w:val="16"/>
                <w:lang w:eastAsia="es-MX"/>
              </w:rPr>
            </w:pPr>
            <w:r w:rsidRPr="00EB5FFF">
              <w:rPr>
                <w:rFonts w:ascii="Calibri" w:eastAsia="Times New Roman" w:hAnsi="Calibri" w:cs="Calibri"/>
                <w:color w:val="000000"/>
                <w:sz w:val="16"/>
                <w:szCs w:val="16"/>
                <w:lang w:eastAsia="es-MX"/>
              </w:rPr>
              <w:t>SERVICIOS GENERALES</w:t>
            </w:r>
          </w:p>
        </w:tc>
        <w:tc>
          <w:tcPr>
            <w:tcW w:w="2906" w:type="dxa"/>
            <w:tcBorders>
              <w:top w:val="nil"/>
              <w:left w:val="nil"/>
              <w:bottom w:val="single" w:sz="4" w:space="0" w:color="auto"/>
              <w:right w:val="single" w:sz="4" w:space="0" w:color="auto"/>
            </w:tcBorders>
            <w:shd w:val="clear" w:color="auto" w:fill="auto"/>
            <w:vAlign w:val="center"/>
            <w:hideMark/>
          </w:tcPr>
          <w:p w14:paraId="7AE6907C" w14:textId="77777777" w:rsidR="00EB5FFF" w:rsidRPr="00EB5FFF" w:rsidRDefault="00EB5FFF" w:rsidP="00EB5FFF">
            <w:pPr>
              <w:spacing w:after="0" w:line="240" w:lineRule="auto"/>
              <w:jc w:val="right"/>
              <w:rPr>
                <w:rFonts w:ascii="Calibri" w:eastAsia="Times New Roman" w:hAnsi="Calibri" w:cs="Calibri"/>
                <w:color w:val="000000"/>
                <w:sz w:val="16"/>
                <w:szCs w:val="16"/>
                <w:lang w:eastAsia="es-MX"/>
              </w:rPr>
            </w:pPr>
            <w:r w:rsidRPr="00EB5FFF">
              <w:rPr>
                <w:rFonts w:ascii="Calibri" w:eastAsia="Times New Roman" w:hAnsi="Calibri" w:cs="Calibri"/>
                <w:color w:val="000000"/>
                <w:sz w:val="16"/>
                <w:szCs w:val="16"/>
                <w:lang w:eastAsia="es-MX"/>
              </w:rPr>
              <w:t xml:space="preserve">                                         29,315,570 </w:t>
            </w:r>
          </w:p>
        </w:tc>
        <w:tc>
          <w:tcPr>
            <w:tcW w:w="2906" w:type="dxa"/>
            <w:tcBorders>
              <w:top w:val="nil"/>
              <w:left w:val="nil"/>
              <w:bottom w:val="single" w:sz="4" w:space="0" w:color="auto"/>
              <w:right w:val="single" w:sz="4" w:space="0" w:color="auto"/>
            </w:tcBorders>
            <w:shd w:val="clear" w:color="auto" w:fill="auto"/>
            <w:vAlign w:val="center"/>
            <w:hideMark/>
          </w:tcPr>
          <w:p w14:paraId="7A41E432" w14:textId="77777777" w:rsidR="00EB5FFF" w:rsidRPr="00EB5FFF" w:rsidRDefault="00EB5FFF" w:rsidP="00EB5FFF">
            <w:pPr>
              <w:spacing w:after="0" w:line="240" w:lineRule="auto"/>
              <w:jc w:val="right"/>
              <w:rPr>
                <w:rFonts w:ascii="Calibri" w:eastAsia="Times New Roman" w:hAnsi="Calibri" w:cs="Calibri"/>
                <w:color w:val="000000"/>
                <w:sz w:val="16"/>
                <w:szCs w:val="16"/>
                <w:lang w:eastAsia="es-MX"/>
              </w:rPr>
            </w:pPr>
            <w:r w:rsidRPr="00EB5FFF">
              <w:rPr>
                <w:rFonts w:ascii="Calibri" w:eastAsia="Times New Roman" w:hAnsi="Calibri" w:cs="Calibri"/>
                <w:color w:val="000000"/>
                <w:sz w:val="16"/>
                <w:szCs w:val="16"/>
                <w:lang w:eastAsia="es-MX"/>
              </w:rPr>
              <w:t xml:space="preserve">                                         19,693,660 </w:t>
            </w:r>
          </w:p>
        </w:tc>
      </w:tr>
      <w:tr w:rsidR="00EB5FFF" w:rsidRPr="00EB5FFF" w14:paraId="168DB024" w14:textId="77777777" w:rsidTr="00266165">
        <w:trPr>
          <w:trHeight w:val="258"/>
        </w:trPr>
        <w:tc>
          <w:tcPr>
            <w:tcW w:w="6739" w:type="dxa"/>
            <w:tcBorders>
              <w:top w:val="nil"/>
              <w:left w:val="single" w:sz="4" w:space="0" w:color="auto"/>
              <w:bottom w:val="single" w:sz="4" w:space="0" w:color="auto"/>
              <w:right w:val="single" w:sz="4" w:space="0" w:color="auto"/>
            </w:tcBorders>
            <w:shd w:val="clear" w:color="auto" w:fill="auto"/>
            <w:vAlign w:val="center"/>
            <w:hideMark/>
          </w:tcPr>
          <w:p w14:paraId="3CBAE19A" w14:textId="77777777" w:rsidR="00EB5FFF" w:rsidRPr="00EB5FFF" w:rsidRDefault="00EB5FFF" w:rsidP="00EB5FFF">
            <w:pPr>
              <w:spacing w:after="0" w:line="240" w:lineRule="auto"/>
              <w:jc w:val="both"/>
              <w:rPr>
                <w:rFonts w:ascii="Calibri" w:eastAsia="Times New Roman" w:hAnsi="Calibri" w:cs="Calibri"/>
                <w:color w:val="000000"/>
                <w:sz w:val="16"/>
                <w:szCs w:val="16"/>
                <w:lang w:eastAsia="es-MX"/>
              </w:rPr>
            </w:pPr>
            <w:r w:rsidRPr="00EB5FFF">
              <w:rPr>
                <w:rFonts w:ascii="Calibri" w:eastAsia="Times New Roman" w:hAnsi="Calibri" w:cs="Calibri"/>
                <w:color w:val="000000"/>
                <w:sz w:val="16"/>
                <w:szCs w:val="16"/>
                <w:lang w:eastAsia="es-MX"/>
              </w:rPr>
              <w:t>TRANSFERENCIAS, ASIGNACIONES, SUBSIDIOS Y OTRAS AYUDAS</w:t>
            </w:r>
          </w:p>
        </w:tc>
        <w:tc>
          <w:tcPr>
            <w:tcW w:w="2906" w:type="dxa"/>
            <w:tcBorders>
              <w:top w:val="nil"/>
              <w:left w:val="nil"/>
              <w:bottom w:val="single" w:sz="4" w:space="0" w:color="auto"/>
              <w:right w:val="single" w:sz="4" w:space="0" w:color="auto"/>
            </w:tcBorders>
            <w:shd w:val="clear" w:color="auto" w:fill="auto"/>
            <w:vAlign w:val="center"/>
            <w:hideMark/>
          </w:tcPr>
          <w:p w14:paraId="686D9CC5" w14:textId="77777777" w:rsidR="00EB5FFF" w:rsidRPr="00EB5FFF" w:rsidRDefault="00EB5FFF" w:rsidP="00EB5FFF">
            <w:pPr>
              <w:spacing w:after="0" w:line="240" w:lineRule="auto"/>
              <w:jc w:val="right"/>
              <w:rPr>
                <w:rFonts w:ascii="Calibri" w:eastAsia="Times New Roman" w:hAnsi="Calibri" w:cs="Calibri"/>
                <w:color w:val="000000"/>
                <w:sz w:val="16"/>
                <w:szCs w:val="16"/>
                <w:lang w:eastAsia="es-MX"/>
              </w:rPr>
            </w:pPr>
            <w:r w:rsidRPr="00EB5FFF">
              <w:rPr>
                <w:rFonts w:ascii="Calibri" w:eastAsia="Times New Roman" w:hAnsi="Calibri" w:cs="Calibri"/>
                <w:color w:val="000000"/>
                <w:sz w:val="16"/>
                <w:szCs w:val="16"/>
                <w:lang w:eastAsia="es-MX"/>
              </w:rPr>
              <w:t xml:space="preserve">                                         21,872,098 </w:t>
            </w:r>
          </w:p>
        </w:tc>
        <w:tc>
          <w:tcPr>
            <w:tcW w:w="2906" w:type="dxa"/>
            <w:tcBorders>
              <w:top w:val="nil"/>
              <w:left w:val="nil"/>
              <w:bottom w:val="single" w:sz="4" w:space="0" w:color="auto"/>
              <w:right w:val="single" w:sz="4" w:space="0" w:color="auto"/>
            </w:tcBorders>
            <w:shd w:val="clear" w:color="auto" w:fill="auto"/>
            <w:vAlign w:val="center"/>
            <w:hideMark/>
          </w:tcPr>
          <w:p w14:paraId="50242AE0" w14:textId="77777777" w:rsidR="00EB5FFF" w:rsidRPr="00EB5FFF" w:rsidRDefault="00EB5FFF" w:rsidP="00EB5FFF">
            <w:pPr>
              <w:spacing w:after="0" w:line="240" w:lineRule="auto"/>
              <w:jc w:val="right"/>
              <w:rPr>
                <w:rFonts w:ascii="Calibri" w:eastAsia="Times New Roman" w:hAnsi="Calibri" w:cs="Calibri"/>
                <w:color w:val="000000"/>
                <w:sz w:val="16"/>
                <w:szCs w:val="16"/>
                <w:lang w:eastAsia="es-MX"/>
              </w:rPr>
            </w:pPr>
            <w:r w:rsidRPr="00EB5FFF">
              <w:rPr>
                <w:rFonts w:ascii="Calibri" w:eastAsia="Times New Roman" w:hAnsi="Calibri" w:cs="Calibri"/>
                <w:color w:val="000000"/>
                <w:sz w:val="16"/>
                <w:szCs w:val="16"/>
                <w:lang w:eastAsia="es-MX"/>
              </w:rPr>
              <w:t xml:space="preserve">                                         13,350,617 </w:t>
            </w:r>
          </w:p>
        </w:tc>
      </w:tr>
      <w:tr w:rsidR="00EB5FFF" w:rsidRPr="00EB5FFF" w14:paraId="7790A8FD" w14:textId="77777777" w:rsidTr="00266165">
        <w:trPr>
          <w:trHeight w:val="258"/>
        </w:trPr>
        <w:tc>
          <w:tcPr>
            <w:tcW w:w="6739" w:type="dxa"/>
            <w:tcBorders>
              <w:top w:val="nil"/>
              <w:left w:val="single" w:sz="4" w:space="0" w:color="auto"/>
              <w:bottom w:val="single" w:sz="4" w:space="0" w:color="auto"/>
              <w:right w:val="single" w:sz="4" w:space="0" w:color="auto"/>
            </w:tcBorders>
            <w:shd w:val="clear" w:color="auto" w:fill="auto"/>
            <w:vAlign w:val="center"/>
            <w:hideMark/>
          </w:tcPr>
          <w:p w14:paraId="54AB039C" w14:textId="77777777" w:rsidR="00EB5FFF" w:rsidRPr="00EB5FFF" w:rsidRDefault="00EB5FFF" w:rsidP="00EB5FFF">
            <w:pPr>
              <w:spacing w:after="0" w:line="240" w:lineRule="auto"/>
              <w:jc w:val="both"/>
              <w:rPr>
                <w:rFonts w:ascii="Calibri" w:eastAsia="Times New Roman" w:hAnsi="Calibri" w:cs="Calibri"/>
                <w:color w:val="000000"/>
                <w:sz w:val="16"/>
                <w:szCs w:val="16"/>
                <w:lang w:eastAsia="es-MX"/>
              </w:rPr>
            </w:pPr>
            <w:r w:rsidRPr="00EB5FFF">
              <w:rPr>
                <w:rFonts w:ascii="Calibri" w:eastAsia="Times New Roman" w:hAnsi="Calibri" w:cs="Calibri"/>
                <w:color w:val="000000"/>
                <w:sz w:val="16"/>
                <w:szCs w:val="16"/>
                <w:lang w:eastAsia="es-MX"/>
              </w:rPr>
              <w:t>INVERSIÓN PÚBLICA</w:t>
            </w:r>
          </w:p>
        </w:tc>
        <w:tc>
          <w:tcPr>
            <w:tcW w:w="2906" w:type="dxa"/>
            <w:tcBorders>
              <w:top w:val="nil"/>
              <w:left w:val="nil"/>
              <w:bottom w:val="single" w:sz="4" w:space="0" w:color="auto"/>
              <w:right w:val="single" w:sz="4" w:space="0" w:color="auto"/>
            </w:tcBorders>
            <w:shd w:val="clear" w:color="auto" w:fill="auto"/>
            <w:vAlign w:val="center"/>
            <w:hideMark/>
          </w:tcPr>
          <w:p w14:paraId="3FB649CB" w14:textId="77777777" w:rsidR="00EB5FFF" w:rsidRPr="00EB5FFF" w:rsidRDefault="00EB5FFF" w:rsidP="00EB5FFF">
            <w:pPr>
              <w:spacing w:after="0" w:line="240" w:lineRule="auto"/>
              <w:jc w:val="right"/>
              <w:rPr>
                <w:rFonts w:ascii="Calibri" w:eastAsia="Times New Roman" w:hAnsi="Calibri" w:cs="Calibri"/>
                <w:color w:val="000000"/>
                <w:sz w:val="16"/>
                <w:szCs w:val="16"/>
                <w:lang w:eastAsia="es-MX"/>
              </w:rPr>
            </w:pPr>
            <w:r w:rsidRPr="00EB5FFF">
              <w:rPr>
                <w:rFonts w:ascii="Calibri" w:eastAsia="Times New Roman" w:hAnsi="Calibri" w:cs="Calibri"/>
                <w:color w:val="000000"/>
                <w:sz w:val="16"/>
                <w:szCs w:val="16"/>
                <w:lang w:eastAsia="es-MX"/>
              </w:rPr>
              <w:t xml:space="preserve">                                         61,032,011 </w:t>
            </w:r>
          </w:p>
        </w:tc>
        <w:tc>
          <w:tcPr>
            <w:tcW w:w="2906" w:type="dxa"/>
            <w:tcBorders>
              <w:top w:val="nil"/>
              <w:left w:val="nil"/>
              <w:bottom w:val="single" w:sz="4" w:space="0" w:color="auto"/>
              <w:right w:val="single" w:sz="4" w:space="0" w:color="auto"/>
            </w:tcBorders>
            <w:shd w:val="clear" w:color="auto" w:fill="auto"/>
            <w:vAlign w:val="center"/>
            <w:hideMark/>
          </w:tcPr>
          <w:p w14:paraId="4F39CD95" w14:textId="77777777" w:rsidR="00EB5FFF" w:rsidRPr="00EB5FFF" w:rsidRDefault="00EB5FFF" w:rsidP="00EB5FFF">
            <w:pPr>
              <w:spacing w:after="0" w:line="240" w:lineRule="auto"/>
              <w:jc w:val="right"/>
              <w:rPr>
                <w:rFonts w:ascii="Calibri" w:eastAsia="Times New Roman" w:hAnsi="Calibri" w:cs="Calibri"/>
                <w:color w:val="000000"/>
                <w:sz w:val="16"/>
                <w:szCs w:val="16"/>
                <w:lang w:eastAsia="es-MX"/>
              </w:rPr>
            </w:pPr>
            <w:r w:rsidRPr="00EB5FFF">
              <w:rPr>
                <w:rFonts w:ascii="Calibri" w:eastAsia="Times New Roman" w:hAnsi="Calibri" w:cs="Calibri"/>
                <w:color w:val="000000"/>
                <w:sz w:val="16"/>
                <w:szCs w:val="16"/>
                <w:lang w:eastAsia="es-MX"/>
              </w:rPr>
              <w:t xml:space="preserve">                                         34,066,183 </w:t>
            </w:r>
          </w:p>
        </w:tc>
      </w:tr>
      <w:tr w:rsidR="00EB5FFF" w:rsidRPr="00EB5FFF" w14:paraId="2CD78806" w14:textId="77777777" w:rsidTr="00266165">
        <w:trPr>
          <w:trHeight w:val="258"/>
        </w:trPr>
        <w:tc>
          <w:tcPr>
            <w:tcW w:w="6739" w:type="dxa"/>
            <w:tcBorders>
              <w:top w:val="nil"/>
              <w:left w:val="single" w:sz="4" w:space="0" w:color="auto"/>
              <w:bottom w:val="single" w:sz="4" w:space="0" w:color="auto"/>
              <w:right w:val="single" w:sz="4" w:space="0" w:color="auto"/>
            </w:tcBorders>
            <w:shd w:val="clear" w:color="auto" w:fill="auto"/>
            <w:vAlign w:val="center"/>
            <w:hideMark/>
          </w:tcPr>
          <w:p w14:paraId="03AFE647" w14:textId="77777777" w:rsidR="00EB5FFF" w:rsidRPr="00EB5FFF" w:rsidRDefault="00EB5FFF" w:rsidP="00EB5FFF">
            <w:pPr>
              <w:spacing w:after="0" w:line="240" w:lineRule="auto"/>
              <w:jc w:val="both"/>
              <w:rPr>
                <w:rFonts w:ascii="Calibri" w:eastAsia="Times New Roman" w:hAnsi="Calibri" w:cs="Calibri"/>
                <w:b/>
                <w:bCs/>
                <w:color w:val="000000"/>
                <w:sz w:val="16"/>
                <w:szCs w:val="16"/>
                <w:u w:val="single"/>
                <w:lang w:eastAsia="es-MX"/>
              </w:rPr>
            </w:pPr>
            <w:r w:rsidRPr="00EB5FFF">
              <w:rPr>
                <w:rFonts w:ascii="Calibri" w:eastAsia="Times New Roman" w:hAnsi="Calibri" w:cs="Calibri"/>
                <w:b/>
                <w:bCs/>
                <w:color w:val="000000"/>
                <w:sz w:val="16"/>
                <w:szCs w:val="16"/>
                <w:u w:val="single"/>
                <w:lang w:eastAsia="es-MX"/>
              </w:rPr>
              <w:t>Suma</w:t>
            </w:r>
          </w:p>
        </w:tc>
        <w:tc>
          <w:tcPr>
            <w:tcW w:w="2906" w:type="dxa"/>
            <w:tcBorders>
              <w:top w:val="nil"/>
              <w:left w:val="nil"/>
              <w:bottom w:val="single" w:sz="4" w:space="0" w:color="auto"/>
              <w:right w:val="single" w:sz="4" w:space="0" w:color="auto"/>
            </w:tcBorders>
            <w:shd w:val="clear" w:color="auto" w:fill="auto"/>
            <w:vAlign w:val="center"/>
            <w:hideMark/>
          </w:tcPr>
          <w:p w14:paraId="0E21E8B8" w14:textId="77777777" w:rsidR="00EB5FFF" w:rsidRPr="00EB5FFF" w:rsidRDefault="00EB5FFF" w:rsidP="00EB5FFF">
            <w:pPr>
              <w:spacing w:after="0" w:line="240" w:lineRule="auto"/>
              <w:jc w:val="right"/>
              <w:rPr>
                <w:rFonts w:ascii="Calibri" w:eastAsia="Times New Roman" w:hAnsi="Calibri" w:cs="Calibri"/>
                <w:b/>
                <w:bCs/>
                <w:color w:val="000000"/>
                <w:sz w:val="16"/>
                <w:szCs w:val="16"/>
                <w:lang w:eastAsia="es-MX"/>
              </w:rPr>
            </w:pPr>
            <w:r w:rsidRPr="00EB5FFF">
              <w:rPr>
                <w:rFonts w:ascii="Calibri" w:eastAsia="Times New Roman" w:hAnsi="Calibri" w:cs="Calibri"/>
                <w:b/>
                <w:bCs/>
                <w:color w:val="000000"/>
                <w:sz w:val="16"/>
                <w:szCs w:val="16"/>
                <w:lang w:eastAsia="es-MX"/>
              </w:rPr>
              <w:t>180,188,525</w:t>
            </w:r>
          </w:p>
        </w:tc>
        <w:tc>
          <w:tcPr>
            <w:tcW w:w="2906" w:type="dxa"/>
            <w:tcBorders>
              <w:top w:val="nil"/>
              <w:left w:val="nil"/>
              <w:bottom w:val="single" w:sz="4" w:space="0" w:color="auto"/>
              <w:right w:val="single" w:sz="4" w:space="0" w:color="auto"/>
            </w:tcBorders>
            <w:shd w:val="clear" w:color="auto" w:fill="auto"/>
            <w:vAlign w:val="center"/>
            <w:hideMark/>
          </w:tcPr>
          <w:p w14:paraId="45E993CA" w14:textId="77777777" w:rsidR="00EB5FFF" w:rsidRPr="00EB5FFF" w:rsidRDefault="00EB5FFF" w:rsidP="00EB5FFF">
            <w:pPr>
              <w:spacing w:after="0" w:line="240" w:lineRule="auto"/>
              <w:jc w:val="right"/>
              <w:rPr>
                <w:rFonts w:ascii="Calibri" w:eastAsia="Times New Roman" w:hAnsi="Calibri" w:cs="Calibri"/>
                <w:b/>
                <w:bCs/>
                <w:color w:val="000000"/>
                <w:sz w:val="16"/>
                <w:szCs w:val="16"/>
                <w:lang w:eastAsia="es-MX"/>
              </w:rPr>
            </w:pPr>
            <w:r w:rsidRPr="00EB5FFF">
              <w:rPr>
                <w:rFonts w:ascii="Calibri" w:eastAsia="Times New Roman" w:hAnsi="Calibri" w:cs="Calibri"/>
                <w:b/>
                <w:bCs/>
                <w:color w:val="000000"/>
                <w:sz w:val="16"/>
                <w:szCs w:val="16"/>
                <w:lang w:eastAsia="es-MX"/>
              </w:rPr>
              <w:t>128,678,806</w:t>
            </w:r>
          </w:p>
        </w:tc>
      </w:tr>
    </w:tbl>
    <w:p w14:paraId="7E041453" w14:textId="55EB3479" w:rsidR="00E21CF7" w:rsidRDefault="00E21CF7" w:rsidP="00C53BD4">
      <w:pPr>
        <w:pStyle w:val="ROMANOS"/>
        <w:spacing w:line="270" w:lineRule="exact"/>
        <w:ind w:left="0" w:firstLine="0"/>
        <w:rPr>
          <w:rFonts w:asciiTheme="minorHAnsi" w:hAnsiTheme="minorHAnsi"/>
          <w:sz w:val="20"/>
          <w:szCs w:val="20"/>
        </w:rPr>
      </w:pPr>
    </w:p>
    <w:p w14:paraId="3B48E498" w14:textId="76765E80" w:rsidR="00266165" w:rsidRDefault="00266165" w:rsidP="00C53BD4">
      <w:pPr>
        <w:pStyle w:val="ROMANOS"/>
        <w:spacing w:line="270" w:lineRule="exact"/>
        <w:ind w:left="0" w:firstLine="0"/>
        <w:rPr>
          <w:rFonts w:asciiTheme="minorHAnsi" w:hAnsiTheme="minorHAnsi"/>
          <w:sz w:val="20"/>
          <w:szCs w:val="20"/>
        </w:rPr>
      </w:pPr>
    </w:p>
    <w:p w14:paraId="3614590D" w14:textId="77777777" w:rsidR="00266165" w:rsidRDefault="00266165" w:rsidP="00C53BD4">
      <w:pPr>
        <w:pStyle w:val="ROMANOS"/>
        <w:spacing w:line="270" w:lineRule="exact"/>
        <w:ind w:left="0" w:firstLine="0"/>
        <w:rPr>
          <w:rFonts w:asciiTheme="minorHAnsi" w:hAnsiTheme="minorHAnsi"/>
          <w:sz w:val="20"/>
          <w:szCs w:val="20"/>
        </w:rPr>
      </w:pPr>
    </w:p>
    <w:p w14:paraId="19956F6C" w14:textId="34AC18C5" w:rsidR="00C53BD4" w:rsidRDefault="00BE6DB1" w:rsidP="00266165">
      <w:pPr>
        <w:pStyle w:val="ROMANOS"/>
        <w:numPr>
          <w:ilvl w:val="0"/>
          <w:numId w:val="3"/>
        </w:numPr>
        <w:spacing w:line="270" w:lineRule="exact"/>
        <w:rPr>
          <w:rFonts w:asciiTheme="minorHAnsi" w:hAnsiTheme="minorHAnsi"/>
          <w:b/>
          <w:sz w:val="28"/>
          <w:szCs w:val="28"/>
        </w:rPr>
      </w:pPr>
      <w:r w:rsidRPr="00F70DC1">
        <w:rPr>
          <w:rFonts w:asciiTheme="minorHAnsi" w:hAnsiTheme="minorHAnsi"/>
          <w:b/>
          <w:sz w:val="28"/>
          <w:szCs w:val="28"/>
        </w:rPr>
        <w:lastRenderedPageBreak/>
        <w:t xml:space="preserve">Notas </w:t>
      </w:r>
      <w:r w:rsidR="00C53BD4">
        <w:rPr>
          <w:rFonts w:asciiTheme="minorHAnsi" w:hAnsiTheme="minorHAnsi"/>
          <w:b/>
          <w:sz w:val="28"/>
          <w:szCs w:val="28"/>
        </w:rPr>
        <w:t>al Estado de Flujo de Efectivo.</w:t>
      </w:r>
    </w:p>
    <w:p w14:paraId="0096CFBC" w14:textId="77777777" w:rsidR="00266165" w:rsidRPr="00C53BD4" w:rsidRDefault="00266165" w:rsidP="00266165">
      <w:pPr>
        <w:pStyle w:val="ROMANOS"/>
        <w:spacing w:line="270" w:lineRule="exact"/>
        <w:ind w:left="1008" w:firstLine="0"/>
        <w:rPr>
          <w:rFonts w:asciiTheme="minorHAnsi" w:hAnsiTheme="minorHAnsi"/>
          <w:b/>
          <w:sz w:val="28"/>
          <w:szCs w:val="28"/>
        </w:rPr>
      </w:pPr>
    </w:p>
    <w:p w14:paraId="14E03B42" w14:textId="77777777" w:rsidR="00257CE6" w:rsidRPr="00390192" w:rsidRDefault="00BE6DB1" w:rsidP="00BE6DB1">
      <w:pPr>
        <w:pStyle w:val="Texto"/>
        <w:tabs>
          <w:tab w:val="left" w:pos="1080"/>
        </w:tabs>
        <w:spacing w:line="270" w:lineRule="exact"/>
        <w:ind w:left="1080" w:hanging="360"/>
        <w:rPr>
          <w:rFonts w:asciiTheme="minorHAnsi" w:hAnsiTheme="minorHAnsi"/>
          <w:sz w:val="20"/>
          <w:szCs w:val="20"/>
        </w:rPr>
      </w:pPr>
      <w:r w:rsidRPr="00390192">
        <w:rPr>
          <w:rFonts w:asciiTheme="minorHAnsi" w:hAnsiTheme="minorHAnsi"/>
          <w:sz w:val="20"/>
          <w:szCs w:val="20"/>
        </w:rPr>
        <w:t>1.</w:t>
      </w:r>
      <w:r w:rsidRPr="00390192">
        <w:rPr>
          <w:rFonts w:asciiTheme="minorHAnsi" w:hAnsiTheme="minorHAnsi"/>
          <w:sz w:val="20"/>
          <w:szCs w:val="20"/>
        </w:rPr>
        <w:tab/>
        <w:t>Flujo de Efecti</w:t>
      </w:r>
      <w:r w:rsidR="00257CE6" w:rsidRPr="00390192">
        <w:rPr>
          <w:rFonts w:asciiTheme="minorHAnsi" w:hAnsiTheme="minorHAnsi"/>
          <w:sz w:val="20"/>
          <w:szCs w:val="20"/>
        </w:rPr>
        <w:t>vo de las Actividades de Operación</w:t>
      </w:r>
    </w:p>
    <w:p w14:paraId="794E0F37" w14:textId="77777777" w:rsidR="00257CE6" w:rsidRPr="00390192" w:rsidRDefault="00257CE6" w:rsidP="00BE6DB1">
      <w:pPr>
        <w:pStyle w:val="Texto"/>
        <w:tabs>
          <w:tab w:val="left" w:pos="1080"/>
        </w:tabs>
        <w:spacing w:line="270" w:lineRule="exact"/>
        <w:ind w:left="1080" w:hanging="360"/>
        <w:rPr>
          <w:rFonts w:asciiTheme="minorHAnsi" w:hAnsiTheme="minorHAnsi"/>
          <w:sz w:val="20"/>
          <w:szCs w:val="20"/>
        </w:rPr>
      </w:pPr>
    </w:p>
    <w:tbl>
      <w:tblPr>
        <w:tblStyle w:val="Tablaconcuadrcula"/>
        <w:tblW w:w="0" w:type="auto"/>
        <w:jc w:val="center"/>
        <w:tblLook w:val="04A0" w:firstRow="1" w:lastRow="0" w:firstColumn="1" w:lastColumn="0" w:noHBand="0" w:noVBand="1"/>
      </w:tblPr>
      <w:tblGrid>
        <w:gridCol w:w="5952"/>
        <w:gridCol w:w="2446"/>
        <w:gridCol w:w="2809"/>
      </w:tblGrid>
      <w:tr w:rsidR="00AD6CE1" w:rsidRPr="00390192" w14:paraId="6BE91776" w14:textId="77777777" w:rsidTr="00266165">
        <w:trPr>
          <w:trHeight w:val="253"/>
          <w:jc w:val="center"/>
        </w:trPr>
        <w:tc>
          <w:tcPr>
            <w:tcW w:w="5952" w:type="dxa"/>
            <w:hideMark/>
          </w:tcPr>
          <w:p w14:paraId="42AAB2AE" w14:textId="77777777" w:rsidR="00AD6CE1" w:rsidRPr="00390192" w:rsidRDefault="00AD6CE1" w:rsidP="00AD6CE1">
            <w:pPr>
              <w:pStyle w:val="Texto"/>
              <w:tabs>
                <w:tab w:val="left" w:pos="1080"/>
              </w:tabs>
              <w:spacing w:line="270" w:lineRule="exact"/>
              <w:ind w:left="1080" w:hanging="360"/>
              <w:rPr>
                <w:rFonts w:asciiTheme="minorHAnsi" w:hAnsiTheme="minorHAnsi"/>
                <w:b/>
                <w:bCs/>
                <w:sz w:val="20"/>
                <w:lang w:val="es-MX"/>
              </w:rPr>
            </w:pPr>
            <w:r w:rsidRPr="00390192">
              <w:rPr>
                <w:rFonts w:asciiTheme="minorHAnsi" w:hAnsiTheme="minorHAnsi"/>
                <w:b/>
                <w:bCs/>
                <w:sz w:val="20"/>
                <w:lang w:val="es-MX"/>
              </w:rPr>
              <w:t>Concepto</w:t>
            </w:r>
          </w:p>
        </w:tc>
        <w:tc>
          <w:tcPr>
            <w:tcW w:w="2446" w:type="dxa"/>
            <w:hideMark/>
          </w:tcPr>
          <w:p w14:paraId="2995A73C" w14:textId="4310F844" w:rsidR="00AD6CE1" w:rsidRPr="00390192" w:rsidRDefault="00AD6CE1" w:rsidP="00707A9F">
            <w:pPr>
              <w:pStyle w:val="INCISO"/>
              <w:spacing w:line="224" w:lineRule="exact"/>
              <w:ind w:left="0" w:firstLine="0"/>
              <w:jc w:val="center"/>
              <w:rPr>
                <w:rFonts w:asciiTheme="minorHAnsi" w:hAnsiTheme="minorHAnsi"/>
                <w:b/>
                <w:bCs/>
                <w:sz w:val="20"/>
                <w:szCs w:val="20"/>
                <w:lang w:val="es-MX"/>
              </w:rPr>
            </w:pPr>
            <w:r>
              <w:rPr>
                <w:rFonts w:asciiTheme="minorHAnsi" w:hAnsiTheme="minorHAnsi"/>
                <w:b/>
                <w:bCs/>
                <w:sz w:val="20"/>
                <w:szCs w:val="20"/>
                <w:lang w:val="es-MX"/>
              </w:rPr>
              <w:t>201</w:t>
            </w:r>
            <w:r w:rsidR="008C11C8">
              <w:rPr>
                <w:rFonts w:asciiTheme="minorHAnsi" w:hAnsiTheme="minorHAnsi"/>
                <w:b/>
                <w:bCs/>
                <w:sz w:val="20"/>
                <w:szCs w:val="20"/>
                <w:lang w:val="es-MX"/>
              </w:rPr>
              <w:t>9</w:t>
            </w:r>
          </w:p>
        </w:tc>
        <w:tc>
          <w:tcPr>
            <w:tcW w:w="2809" w:type="dxa"/>
            <w:hideMark/>
          </w:tcPr>
          <w:p w14:paraId="6D3D8375" w14:textId="7EA7C7A7" w:rsidR="00AD6CE1" w:rsidRPr="00390192" w:rsidRDefault="00AD6CE1" w:rsidP="00707A9F">
            <w:pPr>
              <w:pStyle w:val="INCISO"/>
              <w:spacing w:line="224" w:lineRule="exact"/>
              <w:rPr>
                <w:rFonts w:asciiTheme="minorHAnsi" w:hAnsiTheme="minorHAnsi"/>
                <w:b/>
                <w:bCs/>
                <w:sz w:val="20"/>
                <w:szCs w:val="20"/>
                <w:lang w:val="es-MX"/>
              </w:rPr>
            </w:pPr>
            <w:r>
              <w:rPr>
                <w:rFonts w:asciiTheme="minorHAnsi" w:hAnsiTheme="minorHAnsi"/>
                <w:b/>
                <w:bCs/>
                <w:sz w:val="20"/>
                <w:szCs w:val="20"/>
                <w:lang w:val="es-MX"/>
              </w:rPr>
              <w:t>201</w:t>
            </w:r>
            <w:r w:rsidR="008C11C8">
              <w:rPr>
                <w:rFonts w:asciiTheme="minorHAnsi" w:hAnsiTheme="minorHAnsi"/>
                <w:b/>
                <w:bCs/>
                <w:sz w:val="20"/>
                <w:szCs w:val="20"/>
                <w:lang w:val="es-MX"/>
              </w:rPr>
              <w:t>8</w:t>
            </w:r>
          </w:p>
        </w:tc>
      </w:tr>
      <w:tr w:rsidR="00EB47CA" w:rsidRPr="00390192" w14:paraId="66FF33F8" w14:textId="77777777" w:rsidTr="00266165">
        <w:trPr>
          <w:trHeight w:val="301"/>
          <w:jc w:val="center"/>
        </w:trPr>
        <w:tc>
          <w:tcPr>
            <w:tcW w:w="5952" w:type="dxa"/>
          </w:tcPr>
          <w:p w14:paraId="683602B9" w14:textId="77777777" w:rsidR="00EB47CA" w:rsidRPr="004103AF" w:rsidRDefault="00EB47CA" w:rsidP="00EB47CA">
            <w:pPr>
              <w:jc w:val="both"/>
              <w:rPr>
                <w:rFonts w:ascii="Calibri" w:hAnsi="Calibri"/>
                <w:b/>
                <w:bCs/>
                <w:color w:val="000000"/>
              </w:rPr>
            </w:pPr>
            <w:r w:rsidRPr="004103AF">
              <w:rPr>
                <w:rFonts w:ascii="Calibri" w:hAnsi="Calibri"/>
                <w:b/>
                <w:bCs/>
                <w:color w:val="000000"/>
              </w:rPr>
              <w:t>ORIGEN</w:t>
            </w:r>
          </w:p>
        </w:tc>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14:paraId="7B1372F5" w14:textId="4A172B44" w:rsidR="00EB47CA" w:rsidRPr="004103AF" w:rsidRDefault="00EB47CA" w:rsidP="00EB47CA">
            <w:pPr>
              <w:jc w:val="right"/>
              <w:rPr>
                <w:rFonts w:ascii="Calibri" w:hAnsi="Calibri"/>
                <w:b/>
                <w:bCs/>
                <w:color w:val="000000"/>
              </w:rPr>
            </w:pPr>
            <w:r w:rsidRPr="004103AF">
              <w:rPr>
                <w:rFonts w:ascii="Calibri" w:hAnsi="Calibri" w:cs="Calibri"/>
                <w:color w:val="000000"/>
              </w:rPr>
              <w:t xml:space="preserve">                                      189,781,543 </w:t>
            </w:r>
          </w:p>
        </w:tc>
        <w:tc>
          <w:tcPr>
            <w:tcW w:w="2809" w:type="dxa"/>
            <w:tcBorders>
              <w:top w:val="single" w:sz="4" w:space="0" w:color="auto"/>
              <w:left w:val="single" w:sz="4" w:space="0" w:color="auto"/>
              <w:bottom w:val="single" w:sz="4" w:space="0" w:color="auto"/>
              <w:right w:val="single" w:sz="4" w:space="0" w:color="auto"/>
            </w:tcBorders>
            <w:shd w:val="clear" w:color="auto" w:fill="auto"/>
            <w:vAlign w:val="center"/>
          </w:tcPr>
          <w:p w14:paraId="342E1598" w14:textId="29A8693D" w:rsidR="00EB47CA" w:rsidRPr="004103AF" w:rsidRDefault="00EB47CA" w:rsidP="00EB47CA">
            <w:pPr>
              <w:jc w:val="right"/>
              <w:rPr>
                <w:rFonts w:ascii="Calibri" w:hAnsi="Calibri"/>
                <w:b/>
                <w:bCs/>
                <w:color w:val="000000"/>
              </w:rPr>
            </w:pPr>
            <w:r w:rsidRPr="004103AF">
              <w:rPr>
                <w:rFonts w:ascii="Calibri" w:hAnsi="Calibri" w:cs="Calibri"/>
                <w:color w:val="000000"/>
              </w:rPr>
              <w:t xml:space="preserve">                                      121,551,252 </w:t>
            </w:r>
          </w:p>
        </w:tc>
      </w:tr>
      <w:tr w:rsidR="00EB47CA" w:rsidRPr="00390192" w14:paraId="3D8F1C93" w14:textId="77777777" w:rsidTr="00266165">
        <w:trPr>
          <w:trHeight w:val="351"/>
          <w:jc w:val="center"/>
        </w:trPr>
        <w:tc>
          <w:tcPr>
            <w:tcW w:w="5952" w:type="dxa"/>
          </w:tcPr>
          <w:p w14:paraId="6779A36F" w14:textId="77777777" w:rsidR="00EB47CA" w:rsidRPr="004103AF" w:rsidRDefault="00EB47CA" w:rsidP="00EB47CA">
            <w:pPr>
              <w:jc w:val="both"/>
              <w:rPr>
                <w:rFonts w:ascii="Calibri" w:hAnsi="Calibri"/>
                <w:b/>
                <w:bCs/>
                <w:color w:val="000000"/>
              </w:rPr>
            </w:pPr>
            <w:r w:rsidRPr="004103AF">
              <w:rPr>
                <w:rFonts w:ascii="Calibri" w:hAnsi="Calibri"/>
                <w:b/>
                <w:bCs/>
                <w:color w:val="000000"/>
              </w:rPr>
              <w:t>APLICACIÓN</w:t>
            </w:r>
          </w:p>
        </w:tc>
        <w:tc>
          <w:tcPr>
            <w:tcW w:w="2446" w:type="dxa"/>
            <w:tcBorders>
              <w:top w:val="nil"/>
              <w:left w:val="single" w:sz="4" w:space="0" w:color="auto"/>
              <w:bottom w:val="single" w:sz="4" w:space="0" w:color="auto"/>
              <w:right w:val="single" w:sz="4" w:space="0" w:color="auto"/>
            </w:tcBorders>
            <w:shd w:val="clear" w:color="auto" w:fill="auto"/>
            <w:vAlign w:val="center"/>
          </w:tcPr>
          <w:p w14:paraId="407FBA35" w14:textId="3C3670C9" w:rsidR="00EB47CA" w:rsidRPr="004103AF" w:rsidRDefault="00EB47CA" w:rsidP="00EB47CA">
            <w:pPr>
              <w:jc w:val="right"/>
              <w:rPr>
                <w:rFonts w:ascii="Calibri" w:hAnsi="Calibri"/>
                <w:b/>
                <w:bCs/>
                <w:color w:val="000000"/>
              </w:rPr>
            </w:pPr>
            <w:r w:rsidRPr="004103AF">
              <w:rPr>
                <w:rFonts w:ascii="Calibri" w:hAnsi="Calibri" w:cs="Calibri"/>
                <w:color w:val="000000"/>
              </w:rPr>
              <w:t xml:space="preserve">                                      117,941,389 </w:t>
            </w:r>
          </w:p>
        </w:tc>
        <w:tc>
          <w:tcPr>
            <w:tcW w:w="2809" w:type="dxa"/>
            <w:tcBorders>
              <w:top w:val="nil"/>
              <w:left w:val="single" w:sz="4" w:space="0" w:color="auto"/>
              <w:bottom w:val="single" w:sz="4" w:space="0" w:color="auto"/>
              <w:right w:val="single" w:sz="4" w:space="0" w:color="auto"/>
            </w:tcBorders>
            <w:shd w:val="clear" w:color="auto" w:fill="auto"/>
            <w:vAlign w:val="center"/>
          </w:tcPr>
          <w:p w14:paraId="7F1757C5" w14:textId="14642C5E" w:rsidR="00EB47CA" w:rsidRPr="004103AF" w:rsidRDefault="00EB47CA" w:rsidP="00EB47CA">
            <w:pPr>
              <w:jc w:val="right"/>
              <w:rPr>
                <w:rFonts w:ascii="Calibri" w:hAnsi="Calibri"/>
                <w:b/>
                <w:bCs/>
                <w:color w:val="000000"/>
              </w:rPr>
            </w:pPr>
            <w:r w:rsidRPr="004103AF">
              <w:rPr>
                <w:rFonts w:ascii="Calibri" w:hAnsi="Calibri" w:cs="Calibri"/>
                <w:color w:val="000000"/>
              </w:rPr>
              <w:t xml:space="preserve">                                         95,445,070 </w:t>
            </w:r>
          </w:p>
        </w:tc>
      </w:tr>
      <w:tr w:rsidR="00EB47CA" w:rsidRPr="00390192" w14:paraId="7B9A8611" w14:textId="77777777" w:rsidTr="004103AF">
        <w:trPr>
          <w:trHeight w:val="231"/>
          <w:jc w:val="center"/>
        </w:trPr>
        <w:tc>
          <w:tcPr>
            <w:tcW w:w="5952" w:type="dxa"/>
            <w:hideMark/>
          </w:tcPr>
          <w:p w14:paraId="3647FE8E" w14:textId="77777777" w:rsidR="00EB47CA" w:rsidRPr="004103AF" w:rsidRDefault="00EB47CA" w:rsidP="00EB47CA">
            <w:pPr>
              <w:pStyle w:val="Texto"/>
              <w:tabs>
                <w:tab w:val="left" w:pos="1080"/>
              </w:tabs>
              <w:spacing w:line="270" w:lineRule="exact"/>
              <w:ind w:left="1080" w:hanging="360"/>
              <w:rPr>
                <w:rFonts w:asciiTheme="minorHAnsi" w:hAnsiTheme="minorHAnsi"/>
                <w:b/>
                <w:sz w:val="20"/>
                <w:u w:val="single"/>
                <w:lang w:val="es-MX"/>
              </w:rPr>
            </w:pPr>
            <w:r w:rsidRPr="004103AF">
              <w:rPr>
                <w:rFonts w:asciiTheme="minorHAnsi" w:hAnsiTheme="minorHAnsi"/>
                <w:b/>
                <w:sz w:val="20"/>
                <w:u w:val="single"/>
                <w:lang w:val="es-MX"/>
              </w:rPr>
              <w:t>Suma</w:t>
            </w:r>
          </w:p>
        </w:tc>
        <w:tc>
          <w:tcPr>
            <w:tcW w:w="2446" w:type="dxa"/>
            <w:tcBorders>
              <w:top w:val="nil"/>
              <w:left w:val="single" w:sz="4" w:space="0" w:color="auto"/>
              <w:bottom w:val="single" w:sz="4" w:space="0" w:color="auto"/>
              <w:right w:val="single" w:sz="4" w:space="0" w:color="auto"/>
            </w:tcBorders>
            <w:shd w:val="clear" w:color="auto" w:fill="auto"/>
            <w:vAlign w:val="center"/>
          </w:tcPr>
          <w:p w14:paraId="02FD6E8C" w14:textId="627ACC6B" w:rsidR="00EB47CA" w:rsidRPr="004103AF" w:rsidRDefault="00EB47CA" w:rsidP="00EB47CA">
            <w:pPr>
              <w:jc w:val="right"/>
              <w:rPr>
                <w:rFonts w:ascii="Calibri" w:hAnsi="Calibri"/>
                <w:b/>
                <w:bCs/>
                <w:color w:val="000000"/>
              </w:rPr>
            </w:pPr>
            <w:r w:rsidRPr="004103AF">
              <w:rPr>
                <w:rFonts w:ascii="Calibri" w:hAnsi="Calibri" w:cs="Calibri"/>
                <w:b/>
                <w:bCs/>
                <w:color w:val="000000"/>
              </w:rPr>
              <w:t>71,840,154</w:t>
            </w:r>
          </w:p>
        </w:tc>
        <w:tc>
          <w:tcPr>
            <w:tcW w:w="2809" w:type="dxa"/>
            <w:tcBorders>
              <w:top w:val="nil"/>
              <w:left w:val="single" w:sz="4" w:space="0" w:color="auto"/>
              <w:bottom w:val="single" w:sz="4" w:space="0" w:color="auto"/>
              <w:right w:val="single" w:sz="4" w:space="0" w:color="auto"/>
            </w:tcBorders>
            <w:shd w:val="clear" w:color="auto" w:fill="auto"/>
            <w:vAlign w:val="center"/>
          </w:tcPr>
          <w:p w14:paraId="4F86A5FC" w14:textId="3C8172A3" w:rsidR="00EB47CA" w:rsidRPr="004103AF" w:rsidRDefault="00EB47CA" w:rsidP="00EB47CA">
            <w:pPr>
              <w:jc w:val="right"/>
              <w:rPr>
                <w:rFonts w:ascii="Calibri" w:hAnsi="Calibri"/>
                <w:b/>
                <w:bCs/>
                <w:color w:val="000000"/>
              </w:rPr>
            </w:pPr>
            <w:r w:rsidRPr="004103AF">
              <w:rPr>
                <w:rFonts w:ascii="Calibri" w:hAnsi="Calibri" w:cs="Calibri"/>
                <w:b/>
                <w:bCs/>
                <w:color w:val="000000"/>
              </w:rPr>
              <w:t>26,106,181</w:t>
            </w:r>
          </w:p>
        </w:tc>
      </w:tr>
    </w:tbl>
    <w:p w14:paraId="721642FE" w14:textId="42581656" w:rsidR="00C53BD4" w:rsidRDefault="00BE6DB1" w:rsidP="00DD2B0F">
      <w:pPr>
        <w:pStyle w:val="Texto"/>
        <w:tabs>
          <w:tab w:val="left" w:pos="1080"/>
        </w:tabs>
        <w:spacing w:line="270" w:lineRule="exact"/>
        <w:ind w:left="1080" w:hanging="360"/>
        <w:rPr>
          <w:rFonts w:asciiTheme="minorHAnsi" w:hAnsiTheme="minorHAnsi"/>
          <w:i/>
          <w:sz w:val="20"/>
          <w:szCs w:val="20"/>
        </w:rPr>
      </w:pPr>
      <w:r w:rsidRPr="00390192">
        <w:rPr>
          <w:rFonts w:asciiTheme="minorHAnsi" w:hAnsiTheme="minorHAnsi"/>
          <w:i/>
          <w:sz w:val="20"/>
          <w:szCs w:val="20"/>
        </w:rPr>
        <w:t>.</w:t>
      </w:r>
    </w:p>
    <w:p w14:paraId="5B14FE30" w14:textId="77777777" w:rsidR="00BE6DB1" w:rsidRPr="00390192" w:rsidRDefault="00BE6DB1" w:rsidP="00BE6DB1">
      <w:pPr>
        <w:pStyle w:val="Texto"/>
        <w:tabs>
          <w:tab w:val="left" w:pos="1080"/>
        </w:tabs>
        <w:spacing w:line="270" w:lineRule="exact"/>
        <w:ind w:left="1080" w:hanging="360"/>
        <w:rPr>
          <w:rFonts w:asciiTheme="minorHAnsi" w:hAnsiTheme="minorHAnsi"/>
          <w:sz w:val="20"/>
          <w:szCs w:val="20"/>
        </w:rPr>
      </w:pPr>
      <w:r w:rsidRPr="00390192">
        <w:rPr>
          <w:rFonts w:asciiTheme="minorHAnsi" w:hAnsiTheme="minorHAnsi"/>
          <w:sz w:val="20"/>
          <w:szCs w:val="20"/>
        </w:rPr>
        <w:t>2.</w:t>
      </w:r>
      <w:r w:rsidRPr="00390192">
        <w:rPr>
          <w:rFonts w:asciiTheme="minorHAnsi" w:hAnsiTheme="minorHAnsi"/>
          <w:sz w:val="20"/>
          <w:szCs w:val="20"/>
        </w:rPr>
        <w:tab/>
        <w:t>Flujo de Efectivo de las Actividades de Inversión.</w:t>
      </w:r>
    </w:p>
    <w:tbl>
      <w:tblPr>
        <w:tblStyle w:val="Tablaconcuadrcula"/>
        <w:tblW w:w="0" w:type="auto"/>
        <w:tblInd w:w="1236" w:type="dxa"/>
        <w:tblLayout w:type="fixed"/>
        <w:tblLook w:val="04A0" w:firstRow="1" w:lastRow="0" w:firstColumn="1" w:lastColumn="0" w:noHBand="0" w:noVBand="1"/>
      </w:tblPr>
      <w:tblGrid>
        <w:gridCol w:w="6012"/>
        <w:gridCol w:w="2461"/>
        <w:gridCol w:w="2850"/>
      </w:tblGrid>
      <w:tr w:rsidR="00AD6CE1" w:rsidRPr="00390192" w14:paraId="61951A88" w14:textId="77777777" w:rsidTr="004103AF">
        <w:trPr>
          <w:trHeight w:val="305"/>
        </w:trPr>
        <w:tc>
          <w:tcPr>
            <w:tcW w:w="6012" w:type="dxa"/>
            <w:hideMark/>
          </w:tcPr>
          <w:p w14:paraId="7002E276" w14:textId="77777777" w:rsidR="00AD6CE1" w:rsidRPr="00390192" w:rsidRDefault="00AD6CE1" w:rsidP="00AD6CE1">
            <w:pPr>
              <w:pStyle w:val="Texto"/>
              <w:tabs>
                <w:tab w:val="left" w:pos="1080"/>
              </w:tabs>
              <w:spacing w:line="270" w:lineRule="exact"/>
              <w:ind w:left="1080" w:hanging="360"/>
              <w:rPr>
                <w:rFonts w:asciiTheme="minorHAnsi" w:hAnsiTheme="minorHAnsi"/>
                <w:b/>
                <w:bCs/>
                <w:sz w:val="20"/>
                <w:lang w:val="es-MX"/>
              </w:rPr>
            </w:pPr>
            <w:r w:rsidRPr="00390192">
              <w:rPr>
                <w:rFonts w:asciiTheme="minorHAnsi" w:hAnsiTheme="minorHAnsi"/>
                <w:b/>
                <w:bCs/>
                <w:sz w:val="20"/>
                <w:lang w:val="es-MX"/>
              </w:rPr>
              <w:t>Concepto</w:t>
            </w:r>
          </w:p>
        </w:tc>
        <w:tc>
          <w:tcPr>
            <w:tcW w:w="2461" w:type="dxa"/>
            <w:hideMark/>
          </w:tcPr>
          <w:p w14:paraId="39B6C89F" w14:textId="4B51915E" w:rsidR="00AD6CE1" w:rsidRPr="00390192" w:rsidRDefault="00AD6CE1" w:rsidP="00707A9F">
            <w:pPr>
              <w:pStyle w:val="INCISO"/>
              <w:spacing w:line="224" w:lineRule="exact"/>
              <w:ind w:left="0" w:firstLine="0"/>
              <w:jc w:val="center"/>
              <w:rPr>
                <w:rFonts w:asciiTheme="minorHAnsi" w:hAnsiTheme="minorHAnsi"/>
                <w:b/>
                <w:bCs/>
                <w:sz w:val="20"/>
                <w:szCs w:val="20"/>
                <w:lang w:val="es-MX"/>
              </w:rPr>
            </w:pPr>
            <w:r>
              <w:rPr>
                <w:rFonts w:asciiTheme="minorHAnsi" w:hAnsiTheme="minorHAnsi"/>
                <w:b/>
                <w:bCs/>
                <w:sz w:val="20"/>
                <w:szCs w:val="20"/>
                <w:lang w:val="es-MX"/>
              </w:rPr>
              <w:t>201</w:t>
            </w:r>
            <w:r w:rsidR="008C11C8">
              <w:rPr>
                <w:rFonts w:asciiTheme="minorHAnsi" w:hAnsiTheme="minorHAnsi"/>
                <w:b/>
                <w:bCs/>
                <w:sz w:val="20"/>
                <w:szCs w:val="20"/>
                <w:lang w:val="es-MX"/>
              </w:rPr>
              <w:t>9</w:t>
            </w:r>
          </w:p>
        </w:tc>
        <w:tc>
          <w:tcPr>
            <w:tcW w:w="2850" w:type="dxa"/>
            <w:hideMark/>
          </w:tcPr>
          <w:p w14:paraId="343B4A10" w14:textId="4A7213DD" w:rsidR="00AD6CE1" w:rsidRPr="00390192" w:rsidRDefault="00AD6CE1" w:rsidP="00707A9F">
            <w:pPr>
              <w:pStyle w:val="INCISO"/>
              <w:spacing w:line="224" w:lineRule="exact"/>
              <w:rPr>
                <w:rFonts w:asciiTheme="minorHAnsi" w:hAnsiTheme="minorHAnsi"/>
                <w:b/>
                <w:bCs/>
                <w:sz w:val="20"/>
                <w:szCs w:val="20"/>
                <w:lang w:val="es-MX"/>
              </w:rPr>
            </w:pPr>
            <w:r>
              <w:rPr>
                <w:rFonts w:asciiTheme="minorHAnsi" w:hAnsiTheme="minorHAnsi"/>
                <w:b/>
                <w:bCs/>
                <w:sz w:val="20"/>
                <w:szCs w:val="20"/>
                <w:lang w:val="es-MX"/>
              </w:rPr>
              <w:t>201</w:t>
            </w:r>
            <w:r w:rsidR="008C11C8">
              <w:rPr>
                <w:rFonts w:asciiTheme="minorHAnsi" w:hAnsiTheme="minorHAnsi"/>
                <w:b/>
                <w:bCs/>
                <w:sz w:val="20"/>
                <w:szCs w:val="20"/>
                <w:lang w:val="es-MX"/>
              </w:rPr>
              <w:t>8</w:t>
            </w:r>
          </w:p>
        </w:tc>
      </w:tr>
      <w:tr w:rsidR="00EB47CA" w:rsidRPr="00390192" w14:paraId="064F0CFD" w14:textId="77777777" w:rsidTr="004103AF">
        <w:trPr>
          <w:trHeight w:val="305"/>
        </w:trPr>
        <w:tc>
          <w:tcPr>
            <w:tcW w:w="6012" w:type="dxa"/>
          </w:tcPr>
          <w:p w14:paraId="3027C1A1" w14:textId="77777777" w:rsidR="00EB47CA" w:rsidRPr="00FC72EA" w:rsidRDefault="00EB47CA" w:rsidP="00EB47CA">
            <w:pPr>
              <w:jc w:val="both"/>
              <w:rPr>
                <w:rFonts w:ascii="Calibri" w:hAnsi="Calibri"/>
                <w:b/>
                <w:bCs/>
                <w:color w:val="000000"/>
                <w:sz w:val="18"/>
                <w:szCs w:val="18"/>
              </w:rPr>
            </w:pPr>
            <w:r>
              <w:rPr>
                <w:rFonts w:ascii="Calibri" w:hAnsi="Calibri"/>
                <w:b/>
                <w:bCs/>
                <w:color w:val="000000"/>
                <w:sz w:val="18"/>
                <w:szCs w:val="18"/>
              </w:rPr>
              <w:t>ORIGEN</w:t>
            </w:r>
          </w:p>
        </w:tc>
        <w:tc>
          <w:tcPr>
            <w:tcW w:w="2461" w:type="dxa"/>
            <w:tcBorders>
              <w:top w:val="single" w:sz="4" w:space="0" w:color="auto"/>
              <w:left w:val="single" w:sz="4" w:space="0" w:color="auto"/>
              <w:bottom w:val="single" w:sz="4" w:space="0" w:color="auto"/>
              <w:right w:val="single" w:sz="4" w:space="0" w:color="auto"/>
            </w:tcBorders>
            <w:shd w:val="clear" w:color="auto" w:fill="auto"/>
            <w:vAlign w:val="center"/>
          </w:tcPr>
          <w:p w14:paraId="003BF863" w14:textId="57A9903E" w:rsidR="00EB47CA" w:rsidRPr="00FC72EA" w:rsidRDefault="00EB47CA" w:rsidP="00EB47CA">
            <w:pPr>
              <w:jc w:val="right"/>
              <w:rPr>
                <w:rFonts w:ascii="Calibri" w:hAnsi="Calibri"/>
                <w:b/>
                <w:bCs/>
                <w:color w:val="000000"/>
                <w:sz w:val="18"/>
                <w:szCs w:val="18"/>
              </w:rPr>
            </w:pPr>
            <w:r>
              <w:rPr>
                <w:rFonts w:ascii="Calibri" w:hAnsi="Calibri" w:cs="Calibri"/>
                <w:color w:val="000000"/>
                <w:sz w:val="16"/>
                <w:szCs w:val="16"/>
              </w:rPr>
              <w:t xml:space="preserve">                                                                -   </w:t>
            </w:r>
          </w:p>
        </w:tc>
        <w:tc>
          <w:tcPr>
            <w:tcW w:w="2850" w:type="dxa"/>
          </w:tcPr>
          <w:p w14:paraId="17B4989A" w14:textId="77777777" w:rsidR="00EB47CA" w:rsidRPr="00FC72EA" w:rsidRDefault="00EB47CA" w:rsidP="00EB47CA">
            <w:pPr>
              <w:jc w:val="right"/>
              <w:rPr>
                <w:rFonts w:ascii="Calibri" w:hAnsi="Calibri"/>
                <w:b/>
                <w:bCs/>
                <w:color w:val="000000"/>
                <w:sz w:val="18"/>
                <w:szCs w:val="18"/>
              </w:rPr>
            </w:pPr>
            <w:r>
              <w:rPr>
                <w:rFonts w:ascii="Calibri" w:hAnsi="Calibri"/>
                <w:b/>
                <w:bCs/>
                <w:color w:val="000000"/>
                <w:sz w:val="18"/>
                <w:szCs w:val="18"/>
              </w:rPr>
              <w:t>0</w:t>
            </w:r>
          </w:p>
        </w:tc>
      </w:tr>
      <w:tr w:rsidR="00EB47CA" w:rsidRPr="00390192" w14:paraId="5B395A81" w14:textId="77777777" w:rsidTr="004103AF">
        <w:trPr>
          <w:trHeight w:val="305"/>
        </w:trPr>
        <w:tc>
          <w:tcPr>
            <w:tcW w:w="6012" w:type="dxa"/>
          </w:tcPr>
          <w:p w14:paraId="21B1FADE" w14:textId="77777777" w:rsidR="00EB47CA" w:rsidRPr="00FC72EA" w:rsidRDefault="00EB47CA" w:rsidP="00EB47CA">
            <w:pPr>
              <w:jc w:val="both"/>
              <w:rPr>
                <w:rFonts w:ascii="Calibri" w:hAnsi="Calibri"/>
                <w:b/>
                <w:bCs/>
                <w:color w:val="000000"/>
                <w:sz w:val="18"/>
                <w:szCs w:val="18"/>
              </w:rPr>
            </w:pPr>
            <w:r>
              <w:rPr>
                <w:rFonts w:ascii="Calibri" w:hAnsi="Calibri"/>
                <w:b/>
                <w:bCs/>
                <w:color w:val="000000"/>
                <w:sz w:val="18"/>
                <w:szCs w:val="18"/>
              </w:rPr>
              <w:t>APLICACIÓN</w:t>
            </w:r>
          </w:p>
        </w:tc>
        <w:tc>
          <w:tcPr>
            <w:tcW w:w="2461" w:type="dxa"/>
            <w:tcBorders>
              <w:top w:val="nil"/>
              <w:left w:val="single" w:sz="4" w:space="0" w:color="auto"/>
              <w:bottom w:val="single" w:sz="4" w:space="0" w:color="auto"/>
              <w:right w:val="single" w:sz="4" w:space="0" w:color="auto"/>
            </w:tcBorders>
            <w:shd w:val="clear" w:color="auto" w:fill="auto"/>
            <w:vAlign w:val="center"/>
          </w:tcPr>
          <w:p w14:paraId="43F1E215" w14:textId="32A47AC8" w:rsidR="00EB47CA" w:rsidRPr="00FC72EA" w:rsidRDefault="00EB47CA" w:rsidP="00EB47CA">
            <w:pPr>
              <w:jc w:val="right"/>
              <w:rPr>
                <w:rFonts w:ascii="Calibri" w:hAnsi="Calibri"/>
                <w:b/>
                <w:bCs/>
                <w:color w:val="000000"/>
                <w:sz w:val="18"/>
                <w:szCs w:val="18"/>
              </w:rPr>
            </w:pPr>
            <w:r>
              <w:rPr>
                <w:rFonts w:ascii="Calibri" w:hAnsi="Calibri" w:cs="Calibri"/>
                <w:color w:val="000000"/>
                <w:sz w:val="16"/>
                <w:szCs w:val="16"/>
              </w:rPr>
              <w:t xml:space="preserve">                                         66,076,275 </w:t>
            </w:r>
          </w:p>
        </w:tc>
        <w:tc>
          <w:tcPr>
            <w:tcW w:w="2850" w:type="dxa"/>
          </w:tcPr>
          <w:p w14:paraId="317B1DF7" w14:textId="77777777" w:rsidR="00EB47CA" w:rsidRPr="00FC72EA" w:rsidRDefault="00EB47CA" w:rsidP="00EB47CA">
            <w:pPr>
              <w:jc w:val="right"/>
              <w:rPr>
                <w:rFonts w:ascii="Calibri" w:hAnsi="Calibri"/>
                <w:b/>
                <w:bCs/>
                <w:color w:val="000000"/>
                <w:sz w:val="18"/>
                <w:szCs w:val="18"/>
              </w:rPr>
            </w:pPr>
            <w:r>
              <w:rPr>
                <w:rFonts w:ascii="Calibri" w:hAnsi="Calibri"/>
                <w:b/>
                <w:bCs/>
                <w:color w:val="000000"/>
                <w:sz w:val="18"/>
                <w:szCs w:val="18"/>
              </w:rPr>
              <w:t xml:space="preserve">         </w:t>
            </w:r>
            <w:r w:rsidRPr="008D6284">
              <w:rPr>
                <w:rFonts w:ascii="Calibri" w:hAnsi="Calibri"/>
                <w:b/>
                <w:bCs/>
                <w:color w:val="000000"/>
                <w:sz w:val="18"/>
                <w:szCs w:val="18"/>
              </w:rPr>
              <w:t>56,864,436</w:t>
            </w:r>
          </w:p>
        </w:tc>
      </w:tr>
      <w:tr w:rsidR="00EB47CA" w:rsidRPr="00390192" w14:paraId="528E577C" w14:textId="77777777" w:rsidTr="004103AF">
        <w:trPr>
          <w:trHeight w:val="305"/>
        </w:trPr>
        <w:tc>
          <w:tcPr>
            <w:tcW w:w="6012" w:type="dxa"/>
          </w:tcPr>
          <w:p w14:paraId="4251F588" w14:textId="77777777" w:rsidR="00EB47CA" w:rsidRPr="00FC72EA" w:rsidRDefault="00EB47CA" w:rsidP="00EB47CA">
            <w:pPr>
              <w:pStyle w:val="Texto"/>
              <w:tabs>
                <w:tab w:val="left" w:pos="1080"/>
              </w:tabs>
              <w:spacing w:line="270" w:lineRule="exact"/>
              <w:ind w:left="1080" w:hanging="360"/>
              <w:rPr>
                <w:rFonts w:asciiTheme="minorHAnsi" w:hAnsiTheme="minorHAnsi"/>
                <w:b/>
                <w:sz w:val="20"/>
                <w:u w:val="single"/>
                <w:lang w:val="es-MX"/>
              </w:rPr>
            </w:pPr>
            <w:r w:rsidRPr="00FC72EA">
              <w:rPr>
                <w:rFonts w:asciiTheme="minorHAnsi" w:hAnsiTheme="minorHAnsi"/>
                <w:b/>
                <w:sz w:val="20"/>
                <w:u w:val="single"/>
                <w:lang w:val="es-MX"/>
              </w:rPr>
              <w:t>Suma</w:t>
            </w:r>
          </w:p>
        </w:tc>
        <w:tc>
          <w:tcPr>
            <w:tcW w:w="2461" w:type="dxa"/>
            <w:tcBorders>
              <w:top w:val="nil"/>
              <w:left w:val="single" w:sz="4" w:space="0" w:color="auto"/>
              <w:bottom w:val="single" w:sz="4" w:space="0" w:color="auto"/>
              <w:right w:val="single" w:sz="4" w:space="0" w:color="auto"/>
            </w:tcBorders>
            <w:shd w:val="clear" w:color="auto" w:fill="auto"/>
            <w:vAlign w:val="center"/>
          </w:tcPr>
          <w:p w14:paraId="5D45471C" w14:textId="09698C55" w:rsidR="00EB47CA" w:rsidRPr="00FC72EA" w:rsidRDefault="00EB47CA" w:rsidP="00EB47CA">
            <w:pPr>
              <w:jc w:val="right"/>
              <w:rPr>
                <w:rFonts w:ascii="Calibri" w:hAnsi="Calibri"/>
                <w:b/>
                <w:bCs/>
                <w:color w:val="000000"/>
                <w:sz w:val="18"/>
                <w:szCs w:val="18"/>
              </w:rPr>
            </w:pPr>
            <w:r>
              <w:rPr>
                <w:rFonts w:ascii="Calibri" w:hAnsi="Calibri" w:cs="Calibri"/>
                <w:b/>
                <w:bCs/>
                <w:color w:val="000000"/>
                <w:sz w:val="16"/>
                <w:szCs w:val="16"/>
              </w:rPr>
              <w:t>-66,076,275</w:t>
            </w:r>
          </w:p>
        </w:tc>
        <w:tc>
          <w:tcPr>
            <w:tcW w:w="2850" w:type="dxa"/>
          </w:tcPr>
          <w:p w14:paraId="45C5DBCE" w14:textId="77777777" w:rsidR="00EB47CA" w:rsidRPr="00FC72EA" w:rsidRDefault="00EB47CA" w:rsidP="00EB47CA">
            <w:pPr>
              <w:jc w:val="right"/>
              <w:rPr>
                <w:rFonts w:ascii="Calibri" w:hAnsi="Calibri"/>
                <w:b/>
                <w:bCs/>
                <w:color w:val="000000"/>
                <w:sz w:val="18"/>
                <w:szCs w:val="18"/>
              </w:rPr>
            </w:pPr>
            <w:r>
              <w:rPr>
                <w:rFonts w:ascii="Calibri" w:hAnsi="Calibri"/>
                <w:b/>
                <w:bCs/>
                <w:color w:val="000000"/>
                <w:sz w:val="18"/>
                <w:szCs w:val="18"/>
              </w:rPr>
              <w:t>-</w:t>
            </w:r>
            <w:r>
              <w:t xml:space="preserve"> </w:t>
            </w:r>
            <w:r w:rsidRPr="008D6284">
              <w:rPr>
                <w:rFonts w:ascii="Calibri" w:hAnsi="Calibri"/>
                <w:b/>
                <w:bCs/>
                <w:color w:val="000000"/>
                <w:sz w:val="18"/>
                <w:szCs w:val="18"/>
              </w:rPr>
              <w:t>56,864,436</w:t>
            </w:r>
          </w:p>
        </w:tc>
      </w:tr>
    </w:tbl>
    <w:p w14:paraId="63F4D339" w14:textId="77777777" w:rsidR="00266165" w:rsidRDefault="00266165" w:rsidP="00266165">
      <w:pPr>
        <w:pStyle w:val="Texto"/>
        <w:spacing w:line="270" w:lineRule="exact"/>
        <w:ind w:left="1134" w:firstLine="0"/>
        <w:rPr>
          <w:rFonts w:asciiTheme="minorHAnsi" w:hAnsiTheme="minorHAnsi"/>
          <w:sz w:val="20"/>
          <w:szCs w:val="20"/>
        </w:rPr>
      </w:pPr>
    </w:p>
    <w:p w14:paraId="7191D3A2" w14:textId="3DE060F8" w:rsidR="00BE6DB1" w:rsidRPr="00390192" w:rsidRDefault="00BE6DB1" w:rsidP="00E21CF7">
      <w:pPr>
        <w:pStyle w:val="Texto"/>
        <w:numPr>
          <w:ilvl w:val="0"/>
          <w:numId w:val="4"/>
        </w:numPr>
        <w:spacing w:line="270" w:lineRule="exact"/>
        <w:ind w:left="1134" w:hanging="425"/>
        <w:rPr>
          <w:rFonts w:asciiTheme="minorHAnsi" w:hAnsiTheme="minorHAnsi"/>
          <w:sz w:val="20"/>
          <w:szCs w:val="20"/>
        </w:rPr>
      </w:pPr>
      <w:r w:rsidRPr="00390192">
        <w:rPr>
          <w:rFonts w:asciiTheme="minorHAnsi" w:hAnsiTheme="minorHAnsi"/>
          <w:sz w:val="20"/>
          <w:szCs w:val="20"/>
        </w:rPr>
        <w:t>Flujo de Efectivo de las Actividades de Financiamiento.</w:t>
      </w:r>
    </w:p>
    <w:p w14:paraId="0270E4C4" w14:textId="77777777" w:rsidR="00390192" w:rsidRPr="00390192" w:rsidRDefault="00390192" w:rsidP="00390192">
      <w:pPr>
        <w:pStyle w:val="Texto"/>
        <w:tabs>
          <w:tab w:val="left" w:pos="1080"/>
        </w:tabs>
        <w:spacing w:line="270" w:lineRule="exact"/>
        <w:ind w:left="1728" w:firstLine="0"/>
        <w:rPr>
          <w:rFonts w:asciiTheme="minorHAnsi" w:hAnsiTheme="minorHAnsi"/>
          <w:sz w:val="20"/>
          <w:szCs w:val="20"/>
        </w:rPr>
      </w:pPr>
    </w:p>
    <w:tbl>
      <w:tblPr>
        <w:tblStyle w:val="Tablaconcuadrcula"/>
        <w:tblW w:w="0" w:type="auto"/>
        <w:tblInd w:w="1245" w:type="dxa"/>
        <w:tblLayout w:type="fixed"/>
        <w:tblLook w:val="04A0" w:firstRow="1" w:lastRow="0" w:firstColumn="1" w:lastColumn="0" w:noHBand="0" w:noVBand="1"/>
      </w:tblPr>
      <w:tblGrid>
        <w:gridCol w:w="5955"/>
        <w:gridCol w:w="2493"/>
        <w:gridCol w:w="2767"/>
      </w:tblGrid>
      <w:tr w:rsidR="00AD6CE1" w:rsidRPr="00390192" w14:paraId="77E4C0DE" w14:textId="77777777" w:rsidTr="00266165">
        <w:trPr>
          <w:trHeight w:val="244"/>
        </w:trPr>
        <w:tc>
          <w:tcPr>
            <w:tcW w:w="5955" w:type="dxa"/>
            <w:hideMark/>
          </w:tcPr>
          <w:p w14:paraId="4004F0DF" w14:textId="77777777" w:rsidR="00AD6CE1" w:rsidRPr="00390192" w:rsidRDefault="00AD6CE1" w:rsidP="00AD6CE1">
            <w:pPr>
              <w:pStyle w:val="Texto"/>
              <w:tabs>
                <w:tab w:val="left" w:pos="1080"/>
              </w:tabs>
              <w:spacing w:line="270" w:lineRule="exact"/>
              <w:ind w:left="1080" w:hanging="360"/>
              <w:rPr>
                <w:rFonts w:asciiTheme="minorHAnsi" w:hAnsiTheme="minorHAnsi"/>
                <w:b/>
                <w:bCs/>
                <w:sz w:val="20"/>
                <w:lang w:val="es-MX"/>
              </w:rPr>
            </w:pPr>
            <w:r w:rsidRPr="00390192">
              <w:rPr>
                <w:rFonts w:asciiTheme="minorHAnsi" w:hAnsiTheme="minorHAnsi"/>
                <w:b/>
                <w:bCs/>
                <w:sz w:val="20"/>
                <w:lang w:val="es-MX"/>
              </w:rPr>
              <w:t>Concepto</w:t>
            </w:r>
          </w:p>
        </w:tc>
        <w:tc>
          <w:tcPr>
            <w:tcW w:w="2493" w:type="dxa"/>
            <w:hideMark/>
          </w:tcPr>
          <w:p w14:paraId="1899614D" w14:textId="2EF3128F" w:rsidR="00AD6CE1" w:rsidRPr="00390192" w:rsidRDefault="008C11C8" w:rsidP="00AD6CE1">
            <w:pPr>
              <w:pStyle w:val="INCISO"/>
              <w:spacing w:line="224" w:lineRule="exact"/>
              <w:ind w:left="0" w:firstLine="0"/>
              <w:jc w:val="center"/>
              <w:rPr>
                <w:rFonts w:asciiTheme="minorHAnsi" w:hAnsiTheme="minorHAnsi"/>
                <w:b/>
                <w:bCs/>
                <w:sz w:val="20"/>
                <w:szCs w:val="20"/>
                <w:lang w:val="es-MX"/>
              </w:rPr>
            </w:pPr>
            <w:r>
              <w:rPr>
                <w:rFonts w:asciiTheme="minorHAnsi" w:hAnsiTheme="minorHAnsi"/>
                <w:b/>
                <w:bCs/>
                <w:sz w:val="20"/>
                <w:szCs w:val="20"/>
                <w:lang w:val="es-MX"/>
              </w:rPr>
              <w:t>2019</w:t>
            </w:r>
          </w:p>
        </w:tc>
        <w:tc>
          <w:tcPr>
            <w:tcW w:w="2767" w:type="dxa"/>
            <w:hideMark/>
          </w:tcPr>
          <w:p w14:paraId="4F3679A0" w14:textId="50ED9D3B" w:rsidR="00AD6CE1" w:rsidRPr="00390192" w:rsidRDefault="00AD6CE1" w:rsidP="00707A9F">
            <w:pPr>
              <w:pStyle w:val="INCISO"/>
              <w:spacing w:line="224" w:lineRule="exact"/>
              <w:rPr>
                <w:rFonts w:asciiTheme="minorHAnsi" w:hAnsiTheme="minorHAnsi"/>
                <w:b/>
                <w:bCs/>
                <w:sz w:val="20"/>
                <w:szCs w:val="20"/>
                <w:lang w:val="es-MX"/>
              </w:rPr>
            </w:pPr>
            <w:r>
              <w:rPr>
                <w:rFonts w:asciiTheme="minorHAnsi" w:hAnsiTheme="minorHAnsi"/>
                <w:b/>
                <w:bCs/>
                <w:sz w:val="20"/>
                <w:szCs w:val="20"/>
                <w:lang w:val="es-MX"/>
              </w:rPr>
              <w:t>201</w:t>
            </w:r>
            <w:r w:rsidR="008C11C8">
              <w:rPr>
                <w:rFonts w:asciiTheme="minorHAnsi" w:hAnsiTheme="minorHAnsi"/>
                <w:b/>
                <w:bCs/>
                <w:sz w:val="20"/>
                <w:szCs w:val="20"/>
                <w:lang w:val="es-MX"/>
              </w:rPr>
              <w:t>8</w:t>
            </w:r>
          </w:p>
        </w:tc>
      </w:tr>
      <w:tr w:rsidR="00707A9F" w:rsidRPr="00390192" w14:paraId="6209B947" w14:textId="77777777" w:rsidTr="00266165">
        <w:trPr>
          <w:trHeight w:val="244"/>
        </w:trPr>
        <w:tc>
          <w:tcPr>
            <w:tcW w:w="5955" w:type="dxa"/>
          </w:tcPr>
          <w:p w14:paraId="1DC80B5F" w14:textId="77777777" w:rsidR="00707A9F" w:rsidRPr="00FC72EA" w:rsidRDefault="00707A9F" w:rsidP="00707A9F">
            <w:pPr>
              <w:jc w:val="both"/>
              <w:rPr>
                <w:rFonts w:ascii="Calibri" w:hAnsi="Calibri"/>
                <w:b/>
                <w:bCs/>
                <w:color w:val="000000"/>
                <w:sz w:val="18"/>
                <w:szCs w:val="18"/>
              </w:rPr>
            </w:pPr>
            <w:r>
              <w:rPr>
                <w:rFonts w:ascii="Calibri" w:hAnsi="Calibri"/>
                <w:b/>
                <w:bCs/>
                <w:color w:val="000000"/>
                <w:sz w:val="18"/>
                <w:szCs w:val="18"/>
              </w:rPr>
              <w:t>ORIGEN</w:t>
            </w:r>
          </w:p>
        </w:tc>
        <w:tc>
          <w:tcPr>
            <w:tcW w:w="2493" w:type="dxa"/>
          </w:tcPr>
          <w:p w14:paraId="1E6905C5" w14:textId="77777777" w:rsidR="00707A9F" w:rsidRPr="00FC72EA" w:rsidRDefault="00707A9F" w:rsidP="00707A9F">
            <w:pPr>
              <w:jc w:val="right"/>
              <w:rPr>
                <w:rFonts w:ascii="Calibri" w:hAnsi="Calibri"/>
                <w:b/>
                <w:bCs/>
                <w:color w:val="000000"/>
                <w:sz w:val="18"/>
                <w:szCs w:val="18"/>
              </w:rPr>
            </w:pPr>
            <w:r>
              <w:rPr>
                <w:rFonts w:ascii="Calibri" w:hAnsi="Calibri"/>
                <w:b/>
                <w:bCs/>
                <w:color w:val="000000"/>
                <w:sz w:val="18"/>
                <w:szCs w:val="18"/>
              </w:rPr>
              <w:t xml:space="preserve">0 </w:t>
            </w:r>
          </w:p>
        </w:tc>
        <w:tc>
          <w:tcPr>
            <w:tcW w:w="2767" w:type="dxa"/>
          </w:tcPr>
          <w:p w14:paraId="3E0F0A44" w14:textId="77777777" w:rsidR="00707A9F" w:rsidRPr="00FC72EA" w:rsidRDefault="00707A9F" w:rsidP="00707A9F">
            <w:pPr>
              <w:jc w:val="right"/>
              <w:rPr>
                <w:rFonts w:ascii="Calibri" w:hAnsi="Calibri"/>
                <w:b/>
                <w:bCs/>
                <w:color w:val="000000"/>
                <w:sz w:val="18"/>
                <w:szCs w:val="18"/>
              </w:rPr>
            </w:pPr>
            <w:r>
              <w:rPr>
                <w:rFonts w:ascii="Calibri" w:hAnsi="Calibri"/>
                <w:b/>
                <w:bCs/>
                <w:color w:val="000000"/>
                <w:sz w:val="18"/>
                <w:szCs w:val="18"/>
              </w:rPr>
              <w:t xml:space="preserve">0 </w:t>
            </w:r>
          </w:p>
        </w:tc>
      </w:tr>
      <w:tr w:rsidR="00707A9F" w:rsidRPr="00390192" w14:paraId="54551DE8" w14:textId="77777777" w:rsidTr="00266165">
        <w:trPr>
          <w:trHeight w:val="244"/>
        </w:trPr>
        <w:tc>
          <w:tcPr>
            <w:tcW w:w="5955" w:type="dxa"/>
          </w:tcPr>
          <w:p w14:paraId="2A15CC2F" w14:textId="77777777" w:rsidR="00707A9F" w:rsidRPr="00FC72EA" w:rsidRDefault="00707A9F" w:rsidP="00707A9F">
            <w:pPr>
              <w:jc w:val="both"/>
              <w:rPr>
                <w:rFonts w:ascii="Calibri" w:hAnsi="Calibri"/>
                <w:b/>
                <w:bCs/>
                <w:color w:val="000000"/>
                <w:sz w:val="18"/>
                <w:szCs w:val="18"/>
              </w:rPr>
            </w:pPr>
            <w:r>
              <w:rPr>
                <w:rFonts w:ascii="Calibri" w:hAnsi="Calibri"/>
                <w:b/>
                <w:bCs/>
                <w:color w:val="000000"/>
                <w:sz w:val="18"/>
                <w:szCs w:val="18"/>
              </w:rPr>
              <w:t>APLICACIÓN</w:t>
            </w:r>
          </w:p>
        </w:tc>
        <w:tc>
          <w:tcPr>
            <w:tcW w:w="2493" w:type="dxa"/>
          </w:tcPr>
          <w:p w14:paraId="2146F66D" w14:textId="77777777" w:rsidR="00707A9F" w:rsidRPr="00390192" w:rsidRDefault="00707A9F" w:rsidP="00707A9F">
            <w:pPr>
              <w:pStyle w:val="Texto"/>
              <w:tabs>
                <w:tab w:val="left" w:pos="1080"/>
              </w:tabs>
              <w:spacing w:line="270" w:lineRule="exact"/>
              <w:ind w:left="1080" w:hanging="360"/>
              <w:jc w:val="right"/>
              <w:rPr>
                <w:rFonts w:asciiTheme="minorHAnsi" w:hAnsiTheme="minorHAnsi"/>
                <w:sz w:val="20"/>
                <w:lang w:val="es-MX"/>
              </w:rPr>
            </w:pPr>
            <w:r>
              <w:rPr>
                <w:rFonts w:asciiTheme="minorHAnsi" w:hAnsiTheme="minorHAnsi"/>
                <w:sz w:val="20"/>
                <w:lang w:val="es-MX"/>
              </w:rPr>
              <w:t>0</w:t>
            </w:r>
          </w:p>
        </w:tc>
        <w:tc>
          <w:tcPr>
            <w:tcW w:w="2767" w:type="dxa"/>
          </w:tcPr>
          <w:p w14:paraId="3A6874C9" w14:textId="77777777" w:rsidR="00707A9F" w:rsidRPr="00390192" w:rsidRDefault="00707A9F" w:rsidP="00707A9F">
            <w:pPr>
              <w:pStyle w:val="Texto"/>
              <w:tabs>
                <w:tab w:val="left" w:pos="1080"/>
              </w:tabs>
              <w:spacing w:line="270" w:lineRule="exact"/>
              <w:ind w:left="1080" w:hanging="360"/>
              <w:jc w:val="right"/>
              <w:rPr>
                <w:rFonts w:asciiTheme="minorHAnsi" w:hAnsiTheme="minorHAnsi"/>
                <w:sz w:val="20"/>
                <w:lang w:val="es-MX"/>
              </w:rPr>
            </w:pPr>
            <w:r>
              <w:rPr>
                <w:rFonts w:asciiTheme="minorHAnsi" w:hAnsiTheme="minorHAnsi"/>
                <w:sz w:val="20"/>
                <w:lang w:val="es-MX"/>
              </w:rPr>
              <w:t>0</w:t>
            </w:r>
          </w:p>
        </w:tc>
      </w:tr>
      <w:tr w:rsidR="00707A9F" w:rsidRPr="00390192" w14:paraId="3EB92979" w14:textId="77777777" w:rsidTr="00266165">
        <w:trPr>
          <w:trHeight w:val="244"/>
        </w:trPr>
        <w:tc>
          <w:tcPr>
            <w:tcW w:w="5955" w:type="dxa"/>
          </w:tcPr>
          <w:p w14:paraId="606933C8" w14:textId="77777777" w:rsidR="00707A9F" w:rsidRPr="00FC72EA" w:rsidRDefault="00707A9F" w:rsidP="00707A9F">
            <w:pPr>
              <w:pStyle w:val="Texto"/>
              <w:tabs>
                <w:tab w:val="left" w:pos="1080"/>
              </w:tabs>
              <w:spacing w:line="270" w:lineRule="exact"/>
              <w:ind w:left="1080" w:hanging="360"/>
              <w:rPr>
                <w:rFonts w:asciiTheme="minorHAnsi" w:hAnsiTheme="minorHAnsi"/>
                <w:b/>
                <w:sz w:val="20"/>
                <w:u w:val="single"/>
                <w:lang w:val="es-MX"/>
              </w:rPr>
            </w:pPr>
            <w:r w:rsidRPr="00FC72EA">
              <w:rPr>
                <w:rFonts w:asciiTheme="minorHAnsi" w:hAnsiTheme="minorHAnsi"/>
                <w:b/>
                <w:sz w:val="20"/>
                <w:u w:val="single"/>
                <w:lang w:val="es-MX"/>
              </w:rPr>
              <w:t>Suma</w:t>
            </w:r>
          </w:p>
        </w:tc>
        <w:tc>
          <w:tcPr>
            <w:tcW w:w="2493" w:type="dxa"/>
          </w:tcPr>
          <w:p w14:paraId="3EF46C14" w14:textId="77777777" w:rsidR="00707A9F" w:rsidRPr="00FC72EA" w:rsidRDefault="00707A9F" w:rsidP="00707A9F">
            <w:pPr>
              <w:jc w:val="right"/>
              <w:rPr>
                <w:rFonts w:ascii="Calibri" w:hAnsi="Calibri"/>
                <w:b/>
                <w:bCs/>
                <w:color w:val="000000"/>
                <w:sz w:val="18"/>
                <w:szCs w:val="18"/>
              </w:rPr>
            </w:pPr>
            <w:r>
              <w:rPr>
                <w:rFonts w:ascii="Calibri" w:hAnsi="Calibri"/>
                <w:b/>
                <w:bCs/>
                <w:color w:val="000000"/>
                <w:sz w:val="18"/>
                <w:szCs w:val="18"/>
              </w:rPr>
              <w:t>0</w:t>
            </w:r>
          </w:p>
        </w:tc>
        <w:tc>
          <w:tcPr>
            <w:tcW w:w="2767" w:type="dxa"/>
          </w:tcPr>
          <w:p w14:paraId="41E30EBC" w14:textId="77777777" w:rsidR="00707A9F" w:rsidRPr="00FC72EA" w:rsidRDefault="00707A9F" w:rsidP="00707A9F">
            <w:pPr>
              <w:jc w:val="right"/>
              <w:rPr>
                <w:rFonts w:ascii="Calibri" w:hAnsi="Calibri"/>
                <w:b/>
                <w:bCs/>
                <w:color w:val="000000"/>
                <w:sz w:val="18"/>
                <w:szCs w:val="18"/>
              </w:rPr>
            </w:pPr>
            <w:r>
              <w:rPr>
                <w:rFonts w:ascii="Calibri" w:hAnsi="Calibri"/>
                <w:b/>
                <w:bCs/>
                <w:color w:val="000000"/>
                <w:sz w:val="18"/>
                <w:szCs w:val="18"/>
              </w:rPr>
              <w:t>0</w:t>
            </w:r>
          </w:p>
        </w:tc>
      </w:tr>
    </w:tbl>
    <w:p w14:paraId="19041BE5" w14:textId="77777777" w:rsidR="0023739A" w:rsidRDefault="0023739A" w:rsidP="0023739A">
      <w:pPr>
        <w:pStyle w:val="INCISO"/>
        <w:spacing w:after="0" w:line="240" w:lineRule="exact"/>
        <w:ind w:left="360"/>
        <w:rPr>
          <w:rFonts w:ascii="Soberana Sans Light" w:hAnsi="Soberana Sans Light"/>
          <w:b/>
          <w:smallCaps/>
          <w:sz w:val="22"/>
          <w:szCs w:val="22"/>
        </w:rPr>
      </w:pPr>
      <w:r w:rsidRPr="00540418">
        <w:rPr>
          <w:rFonts w:ascii="Soberana Sans Light" w:hAnsi="Soberana Sans Light"/>
          <w:b/>
          <w:smallCaps/>
          <w:sz w:val="22"/>
          <w:szCs w:val="22"/>
        </w:rPr>
        <w:lastRenderedPageBreak/>
        <w:t>V</w:t>
      </w:r>
      <w:r>
        <w:rPr>
          <w:rFonts w:ascii="Soberana Sans Light" w:hAnsi="Soberana Sans Light"/>
          <w:b/>
          <w:smallCaps/>
          <w:sz w:val="22"/>
          <w:szCs w:val="22"/>
        </w:rPr>
        <w:t>I</w:t>
      </w:r>
      <w:r w:rsidRPr="00540418">
        <w:rPr>
          <w:rFonts w:ascii="Soberana Sans Light" w:hAnsi="Soberana Sans Light"/>
          <w:b/>
          <w:smallCaps/>
          <w:sz w:val="22"/>
          <w:szCs w:val="22"/>
        </w:rPr>
        <w:t xml:space="preserve">) </w:t>
      </w:r>
      <w:r w:rsidRPr="00B72A50">
        <w:rPr>
          <w:rFonts w:ascii="Soberana Sans Light" w:hAnsi="Soberana Sans Light"/>
          <w:b/>
          <w:smallCaps/>
          <w:sz w:val="20"/>
          <w:szCs w:val="20"/>
        </w:rPr>
        <w:t>Conciliación entre los ingresos presupuestarios y contables, así como entre los egresos presupuestarios y los gastos contables</w:t>
      </w:r>
    </w:p>
    <w:p w14:paraId="4DAEE460" w14:textId="77777777" w:rsidR="006B08A7" w:rsidRPr="00540418" w:rsidRDefault="006B08A7" w:rsidP="0023739A">
      <w:pPr>
        <w:pStyle w:val="INCISO"/>
        <w:spacing w:after="0" w:line="240" w:lineRule="exact"/>
        <w:ind w:left="360"/>
        <w:rPr>
          <w:rFonts w:ascii="Soberana Sans Light" w:hAnsi="Soberana Sans Light"/>
          <w:b/>
          <w:smallCaps/>
          <w:sz w:val="22"/>
          <w:szCs w:val="22"/>
        </w:rPr>
      </w:pPr>
    </w:p>
    <w:p w14:paraId="497C1BF4" w14:textId="31D92462" w:rsidR="006B08A7" w:rsidRPr="006B08A7" w:rsidRDefault="006B08A7" w:rsidP="006B08A7">
      <w:pPr>
        <w:spacing w:after="0" w:line="240" w:lineRule="auto"/>
        <w:jc w:val="center"/>
        <w:rPr>
          <w:rFonts w:ascii="Calibri" w:eastAsia="Times New Roman" w:hAnsi="Calibri" w:cs="Times New Roman"/>
          <w:b/>
          <w:bCs/>
          <w:color w:val="000000"/>
          <w:sz w:val="18"/>
          <w:szCs w:val="18"/>
          <w:lang w:eastAsia="es-MX"/>
        </w:rPr>
      </w:pPr>
      <w:r w:rsidRPr="006B08A7">
        <w:rPr>
          <w:rFonts w:ascii="Calibri" w:eastAsia="Times New Roman" w:hAnsi="Calibri" w:cs="Times New Roman"/>
          <w:b/>
          <w:bCs/>
          <w:color w:val="000000"/>
          <w:sz w:val="18"/>
          <w:szCs w:val="18"/>
          <w:lang w:eastAsia="es-MX"/>
        </w:rPr>
        <w:t>Conciliación entre los Ingresos Presupuestarios y</w:t>
      </w:r>
      <w:r>
        <w:rPr>
          <w:rFonts w:ascii="Calibri" w:eastAsia="Times New Roman" w:hAnsi="Calibri" w:cs="Times New Roman"/>
          <w:b/>
          <w:bCs/>
          <w:color w:val="000000"/>
          <w:sz w:val="18"/>
          <w:szCs w:val="18"/>
          <w:lang w:eastAsia="es-MX"/>
        </w:rPr>
        <w:t xml:space="preserve"> los Ingresos</w:t>
      </w:r>
      <w:r w:rsidRPr="006B08A7">
        <w:rPr>
          <w:rFonts w:ascii="Calibri" w:eastAsia="Times New Roman" w:hAnsi="Calibri" w:cs="Times New Roman"/>
          <w:b/>
          <w:bCs/>
          <w:color w:val="000000"/>
          <w:sz w:val="18"/>
          <w:szCs w:val="18"/>
          <w:lang w:eastAsia="es-MX"/>
        </w:rPr>
        <w:t xml:space="preserve"> Contables</w:t>
      </w:r>
      <w:r w:rsidRPr="006B08A7">
        <w:rPr>
          <w:rFonts w:ascii="Calibri" w:eastAsia="Times New Roman" w:hAnsi="Calibri" w:cs="Times New Roman"/>
          <w:b/>
          <w:bCs/>
          <w:color w:val="000000"/>
          <w:sz w:val="18"/>
          <w:szCs w:val="18"/>
          <w:lang w:eastAsia="es-MX"/>
        </w:rPr>
        <w:br/>
        <w:t xml:space="preserve">Correspondiente del </w:t>
      </w:r>
      <w:r w:rsidR="00A06365">
        <w:rPr>
          <w:rFonts w:ascii="Calibri" w:eastAsia="Times New Roman" w:hAnsi="Calibri" w:cs="Times New Roman"/>
          <w:b/>
          <w:bCs/>
          <w:color w:val="000000"/>
          <w:sz w:val="18"/>
          <w:szCs w:val="18"/>
          <w:lang w:eastAsia="es-MX"/>
        </w:rPr>
        <w:t xml:space="preserve">01 de Enero al </w:t>
      </w:r>
      <w:r w:rsidR="00F77E69">
        <w:rPr>
          <w:rFonts w:ascii="Calibri" w:eastAsia="Times New Roman" w:hAnsi="Calibri" w:cs="Times New Roman"/>
          <w:b/>
          <w:bCs/>
          <w:color w:val="000000"/>
          <w:sz w:val="18"/>
          <w:szCs w:val="18"/>
          <w:lang w:eastAsia="es-MX"/>
        </w:rPr>
        <w:t>31 de Diciembre</w:t>
      </w:r>
      <w:r w:rsidR="008C11C8">
        <w:rPr>
          <w:rFonts w:ascii="Calibri" w:eastAsia="Times New Roman" w:hAnsi="Calibri" w:cs="Times New Roman"/>
          <w:b/>
          <w:bCs/>
          <w:color w:val="000000"/>
          <w:sz w:val="18"/>
          <w:szCs w:val="18"/>
          <w:lang w:eastAsia="es-MX"/>
        </w:rPr>
        <w:t xml:space="preserve"> de 2019</w:t>
      </w:r>
    </w:p>
    <w:tbl>
      <w:tblPr>
        <w:tblW w:w="12851" w:type="dxa"/>
        <w:tblInd w:w="65" w:type="dxa"/>
        <w:tblCellMar>
          <w:left w:w="70" w:type="dxa"/>
          <w:right w:w="70" w:type="dxa"/>
        </w:tblCellMar>
        <w:tblLook w:val="04A0" w:firstRow="1" w:lastRow="0" w:firstColumn="1" w:lastColumn="0" w:noHBand="0" w:noVBand="1"/>
      </w:tblPr>
      <w:tblGrid>
        <w:gridCol w:w="599"/>
        <w:gridCol w:w="8728"/>
        <w:gridCol w:w="1702"/>
        <w:gridCol w:w="1822"/>
      </w:tblGrid>
      <w:tr w:rsidR="008C11C8" w:rsidRPr="008C11C8" w14:paraId="657D4A08" w14:textId="77777777" w:rsidTr="008C11C8">
        <w:trPr>
          <w:trHeight w:val="292"/>
        </w:trPr>
        <w:tc>
          <w:tcPr>
            <w:tcW w:w="9327" w:type="dxa"/>
            <w:gridSpan w:val="2"/>
            <w:tcBorders>
              <w:top w:val="single" w:sz="4" w:space="0" w:color="auto"/>
              <w:left w:val="single" w:sz="4" w:space="0" w:color="auto"/>
              <w:bottom w:val="single" w:sz="4" w:space="0" w:color="auto"/>
              <w:right w:val="nil"/>
            </w:tcBorders>
            <w:shd w:val="clear" w:color="auto" w:fill="auto"/>
            <w:noWrap/>
            <w:hideMark/>
          </w:tcPr>
          <w:p w14:paraId="5BD97D22" w14:textId="77777777" w:rsidR="008C11C8" w:rsidRPr="008C11C8" w:rsidRDefault="008C11C8" w:rsidP="008C11C8">
            <w:pPr>
              <w:spacing w:after="0" w:line="240" w:lineRule="auto"/>
              <w:rPr>
                <w:rFonts w:ascii="Calibri" w:eastAsia="Times New Roman" w:hAnsi="Calibri" w:cs="Times New Roman"/>
                <w:b/>
                <w:bCs/>
                <w:color w:val="000000"/>
                <w:sz w:val="16"/>
                <w:szCs w:val="16"/>
                <w:lang w:eastAsia="es-MX"/>
              </w:rPr>
            </w:pPr>
            <w:r w:rsidRPr="008C11C8">
              <w:rPr>
                <w:rFonts w:ascii="Calibri" w:eastAsia="Times New Roman" w:hAnsi="Calibri" w:cs="Times New Roman"/>
                <w:b/>
                <w:bCs/>
                <w:color w:val="000000"/>
                <w:sz w:val="16"/>
                <w:szCs w:val="16"/>
                <w:lang w:eastAsia="es-MX"/>
              </w:rPr>
              <w:t>1. Ingresos Presupuestarios</w:t>
            </w:r>
          </w:p>
        </w:tc>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14:paraId="41A25C17" w14:textId="77777777" w:rsidR="008C11C8" w:rsidRPr="008C11C8" w:rsidRDefault="008C11C8" w:rsidP="008C11C8">
            <w:pPr>
              <w:spacing w:after="0" w:line="240" w:lineRule="auto"/>
              <w:rPr>
                <w:rFonts w:ascii="Calibri" w:eastAsia="Times New Roman" w:hAnsi="Calibri" w:cs="Times New Roman"/>
                <w:b/>
                <w:bCs/>
                <w:color w:val="000000"/>
                <w:sz w:val="16"/>
                <w:szCs w:val="16"/>
                <w:lang w:eastAsia="es-MX"/>
              </w:rPr>
            </w:pPr>
            <w:r w:rsidRPr="008C11C8">
              <w:rPr>
                <w:rFonts w:ascii="Calibri" w:eastAsia="Times New Roman" w:hAnsi="Calibri" w:cs="Times New Roman"/>
                <w:b/>
                <w:bCs/>
                <w:color w:val="000000"/>
                <w:sz w:val="16"/>
                <w:szCs w:val="16"/>
                <w:lang w:eastAsia="es-MX"/>
              </w:rPr>
              <w:t> </w:t>
            </w:r>
          </w:p>
        </w:tc>
        <w:tc>
          <w:tcPr>
            <w:tcW w:w="1822" w:type="dxa"/>
            <w:tcBorders>
              <w:top w:val="single" w:sz="4" w:space="0" w:color="auto"/>
              <w:left w:val="nil"/>
              <w:bottom w:val="single" w:sz="4" w:space="0" w:color="auto"/>
              <w:right w:val="single" w:sz="4" w:space="0" w:color="auto"/>
            </w:tcBorders>
            <w:shd w:val="clear" w:color="auto" w:fill="auto"/>
            <w:hideMark/>
          </w:tcPr>
          <w:p w14:paraId="0CB3B6ED" w14:textId="77777777" w:rsidR="008C11C8" w:rsidRPr="008C11C8" w:rsidRDefault="008C11C8" w:rsidP="008C11C8">
            <w:pPr>
              <w:spacing w:after="0" w:line="240" w:lineRule="auto"/>
              <w:jc w:val="right"/>
              <w:rPr>
                <w:rFonts w:ascii="Calibri" w:eastAsia="Times New Roman" w:hAnsi="Calibri" w:cs="Times New Roman"/>
                <w:b/>
                <w:bCs/>
                <w:color w:val="000000"/>
                <w:sz w:val="16"/>
                <w:szCs w:val="16"/>
                <w:lang w:eastAsia="es-MX"/>
              </w:rPr>
            </w:pPr>
            <w:r w:rsidRPr="008C11C8">
              <w:rPr>
                <w:rFonts w:ascii="Calibri" w:eastAsia="Times New Roman" w:hAnsi="Calibri" w:cs="Times New Roman"/>
                <w:b/>
                <w:bCs/>
                <w:color w:val="000000"/>
                <w:sz w:val="16"/>
                <w:szCs w:val="16"/>
                <w:lang w:eastAsia="es-MX"/>
              </w:rPr>
              <w:t>188,899,210</w:t>
            </w:r>
          </w:p>
        </w:tc>
      </w:tr>
      <w:tr w:rsidR="008C11C8" w:rsidRPr="008C11C8" w14:paraId="4CA7A23E" w14:textId="77777777" w:rsidTr="008C11C8">
        <w:trPr>
          <w:trHeight w:val="152"/>
        </w:trPr>
        <w:tc>
          <w:tcPr>
            <w:tcW w:w="599" w:type="dxa"/>
            <w:tcBorders>
              <w:top w:val="nil"/>
              <w:left w:val="nil"/>
              <w:bottom w:val="single" w:sz="4" w:space="0" w:color="000000"/>
              <w:right w:val="nil"/>
            </w:tcBorders>
            <w:shd w:val="clear" w:color="auto" w:fill="auto"/>
            <w:noWrap/>
            <w:hideMark/>
          </w:tcPr>
          <w:p w14:paraId="128E0DFE" w14:textId="77777777" w:rsidR="008C11C8" w:rsidRPr="008C11C8" w:rsidRDefault="008C11C8" w:rsidP="008C11C8">
            <w:pPr>
              <w:spacing w:after="0" w:line="240" w:lineRule="auto"/>
              <w:jc w:val="center"/>
              <w:rPr>
                <w:rFonts w:ascii="Calibri" w:eastAsia="Times New Roman" w:hAnsi="Calibri" w:cs="Times New Roman"/>
                <w:b/>
                <w:bCs/>
                <w:color w:val="000000"/>
                <w:sz w:val="16"/>
                <w:szCs w:val="16"/>
                <w:lang w:eastAsia="es-MX"/>
              </w:rPr>
            </w:pPr>
            <w:r w:rsidRPr="008C11C8">
              <w:rPr>
                <w:rFonts w:ascii="Calibri" w:eastAsia="Times New Roman" w:hAnsi="Calibri" w:cs="Times New Roman"/>
                <w:b/>
                <w:bCs/>
                <w:color w:val="000000"/>
                <w:sz w:val="16"/>
                <w:szCs w:val="16"/>
                <w:lang w:eastAsia="es-MX"/>
              </w:rPr>
              <w:t> </w:t>
            </w:r>
          </w:p>
        </w:tc>
        <w:tc>
          <w:tcPr>
            <w:tcW w:w="8727" w:type="dxa"/>
            <w:tcBorders>
              <w:top w:val="nil"/>
              <w:left w:val="nil"/>
              <w:bottom w:val="single" w:sz="4" w:space="0" w:color="000000"/>
              <w:right w:val="nil"/>
            </w:tcBorders>
            <w:shd w:val="clear" w:color="auto" w:fill="auto"/>
            <w:noWrap/>
            <w:hideMark/>
          </w:tcPr>
          <w:p w14:paraId="6EBB9121" w14:textId="77777777" w:rsidR="008C11C8" w:rsidRPr="008C11C8" w:rsidRDefault="008C11C8" w:rsidP="008C11C8">
            <w:pPr>
              <w:spacing w:after="0" w:line="240" w:lineRule="auto"/>
              <w:jc w:val="center"/>
              <w:rPr>
                <w:rFonts w:ascii="Calibri" w:eastAsia="Times New Roman" w:hAnsi="Calibri" w:cs="Times New Roman"/>
                <w:b/>
                <w:bCs/>
                <w:color w:val="000000"/>
                <w:sz w:val="16"/>
                <w:szCs w:val="16"/>
                <w:lang w:eastAsia="es-MX"/>
              </w:rPr>
            </w:pPr>
            <w:r w:rsidRPr="008C11C8">
              <w:rPr>
                <w:rFonts w:ascii="Calibri" w:eastAsia="Times New Roman" w:hAnsi="Calibri" w:cs="Times New Roman"/>
                <w:b/>
                <w:bCs/>
                <w:color w:val="000000"/>
                <w:sz w:val="16"/>
                <w:szCs w:val="16"/>
                <w:lang w:eastAsia="es-MX"/>
              </w:rPr>
              <w:t> </w:t>
            </w:r>
          </w:p>
        </w:tc>
        <w:tc>
          <w:tcPr>
            <w:tcW w:w="1702" w:type="dxa"/>
            <w:tcBorders>
              <w:top w:val="nil"/>
              <w:left w:val="nil"/>
              <w:bottom w:val="single" w:sz="4" w:space="0" w:color="000000"/>
              <w:right w:val="nil"/>
            </w:tcBorders>
            <w:shd w:val="clear" w:color="auto" w:fill="auto"/>
            <w:noWrap/>
            <w:hideMark/>
          </w:tcPr>
          <w:p w14:paraId="2CBB803F" w14:textId="77777777" w:rsidR="008C11C8" w:rsidRPr="008C11C8" w:rsidRDefault="008C11C8" w:rsidP="008C11C8">
            <w:pPr>
              <w:spacing w:after="0" w:line="240" w:lineRule="auto"/>
              <w:rPr>
                <w:rFonts w:ascii="Calibri" w:eastAsia="Times New Roman" w:hAnsi="Calibri" w:cs="Times New Roman"/>
                <w:b/>
                <w:bCs/>
                <w:color w:val="000000"/>
                <w:sz w:val="16"/>
                <w:szCs w:val="16"/>
                <w:lang w:eastAsia="es-MX"/>
              </w:rPr>
            </w:pPr>
            <w:r w:rsidRPr="008C11C8">
              <w:rPr>
                <w:rFonts w:ascii="Calibri" w:eastAsia="Times New Roman" w:hAnsi="Calibri" w:cs="Times New Roman"/>
                <w:b/>
                <w:bCs/>
                <w:color w:val="000000"/>
                <w:sz w:val="16"/>
                <w:szCs w:val="16"/>
                <w:lang w:eastAsia="es-MX"/>
              </w:rPr>
              <w:t> </w:t>
            </w:r>
          </w:p>
        </w:tc>
        <w:tc>
          <w:tcPr>
            <w:tcW w:w="1822" w:type="dxa"/>
            <w:tcBorders>
              <w:top w:val="nil"/>
              <w:left w:val="nil"/>
              <w:bottom w:val="nil"/>
              <w:right w:val="nil"/>
            </w:tcBorders>
            <w:shd w:val="clear" w:color="auto" w:fill="auto"/>
            <w:hideMark/>
          </w:tcPr>
          <w:p w14:paraId="3033C209" w14:textId="77777777" w:rsidR="008C11C8" w:rsidRPr="008C11C8" w:rsidRDefault="008C11C8" w:rsidP="008C11C8">
            <w:pPr>
              <w:spacing w:after="0" w:line="240" w:lineRule="auto"/>
              <w:rPr>
                <w:rFonts w:ascii="Calibri" w:eastAsia="Times New Roman" w:hAnsi="Calibri" w:cs="Times New Roman"/>
                <w:b/>
                <w:bCs/>
                <w:color w:val="000000"/>
                <w:sz w:val="16"/>
                <w:szCs w:val="16"/>
                <w:lang w:eastAsia="es-MX"/>
              </w:rPr>
            </w:pPr>
          </w:p>
        </w:tc>
      </w:tr>
      <w:tr w:rsidR="008C11C8" w:rsidRPr="008C11C8" w14:paraId="3C44EA0E" w14:textId="77777777" w:rsidTr="008C11C8">
        <w:trPr>
          <w:trHeight w:val="281"/>
        </w:trPr>
        <w:tc>
          <w:tcPr>
            <w:tcW w:w="9327" w:type="dxa"/>
            <w:gridSpan w:val="2"/>
            <w:tcBorders>
              <w:top w:val="single" w:sz="4" w:space="0" w:color="000000"/>
              <w:left w:val="single" w:sz="4" w:space="0" w:color="000000"/>
              <w:bottom w:val="nil"/>
              <w:right w:val="single" w:sz="4" w:space="0" w:color="000000"/>
            </w:tcBorders>
            <w:shd w:val="clear" w:color="auto" w:fill="auto"/>
            <w:hideMark/>
          </w:tcPr>
          <w:p w14:paraId="56080F98" w14:textId="77777777" w:rsidR="008C11C8" w:rsidRPr="008C11C8" w:rsidRDefault="008C11C8" w:rsidP="008C11C8">
            <w:pPr>
              <w:spacing w:after="0" w:line="240" w:lineRule="auto"/>
              <w:rPr>
                <w:rFonts w:ascii="Calibri" w:eastAsia="Times New Roman" w:hAnsi="Calibri" w:cs="Times New Roman"/>
                <w:b/>
                <w:bCs/>
                <w:color w:val="000000"/>
                <w:sz w:val="16"/>
                <w:szCs w:val="16"/>
                <w:lang w:eastAsia="es-MX"/>
              </w:rPr>
            </w:pPr>
            <w:r w:rsidRPr="008C11C8">
              <w:rPr>
                <w:rFonts w:ascii="Calibri" w:eastAsia="Times New Roman" w:hAnsi="Calibri" w:cs="Times New Roman"/>
                <w:b/>
                <w:bCs/>
                <w:color w:val="000000"/>
                <w:sz w:val="16"/>
                <w:szCs w:val="16"/>
                <w:lang w:eastAsia="es-MX"/>
              </w:rPr>
              <w:t>2. Más ingresos contables no presupuestarios</w:t>
            </w:r>
          </w:p>
        </w:tc>
        <w:tc>
          <w:tcPr>
            <w:tcW w:w="1702" w:type="dxa"/>
            <w:tcBorders>
              <w:top w:val="nil"/>
              <w:left w:val="nil"/>
              <w:bottom w:val="single" w:sz="4" w:space="0" w:color="000000"/>
              <w:right w:val="nil"/>
            </w:tcBorders>
            <w:shd w:val="clear" w:color="auto" w:fill="auto"/>
            <w:noWrap/>
            <w:hideMark/>
          </w:tcPr>
          <w:p w14:paraId="0E4B29B7" w14:textId="77777777" w:rsidR="008C11C8" w:rsidRPr="008C11C8" w:rsidRDefault="008C11C8" w:rsidP="008C11C8">
            <w:pPr>
              <w:spacing w:after="0" w:line="240" w:lineRule="auto"/>
              <w:rPr>
                <w:rFonts w:ascii="Calibri" w:eastAsia="Times New Roman" w:hAnsi="Calibri" w:cs="Times New Roman"/>
                <w:color w:val="000000"/>
                <w:sz w:val="16"/>
                <w:szCs w:val="16"/>
                <w:lang w:eastAsia="es-MX"/>
              </w:rPr>
            </w:pPr>
            <w:r w:rsidRPr="008C11C8">
              <w:rPr>
                <w:rFonts w:ascii="Calibri" w:eastAsia="Times New Roman" w:hAnsi="Calibri" w:cs="Times New Roman"/>
                <w:color w:val="000000"/>
                <w:sz w:val="16"/>
                <w:szCs w:val="16"/>
                <w:lang w:eastAsia="es-MX"/>
              </w:rPr>
              <w:t> </w:t>
            </w:r>
          </w:p>
        </w:tc>
        <w:tc>
          <w:tcPr>
            <w:tcW w:w="1822" w:type="dxa"/>
            <w:tcBorders>
              <w:top w:val="single" w:sz="4" w:space="0" w:color="auto"/>
              <w:left w:val="single" w:sz="4" w:space="0" w:color="auto"/>
              <w:bottom w:val="single" w:sz="4" w:space="0" w:color="auto"/>
              <w:right w:val="single" w:sz="4" w:space="0" w:color="auto"/>
            </w:tcBorders>
            <w:shd w:val="clear" w:color="auto" w:fill="auto"/>
            <w:hideMark/>
          </w:tcPr>
          <w:p w14:paraId="748C0FBE" w14:textId="77777777" w:rsidR="008C11C8" w:rsidRPr="008C11C8" w:rsidRDefault="008C11C8" w:rsidP="008C11C8">
            <w:pPr>
              <w:spacing w:after="0" w:line="240" w:lineRule="auto"/>
              <w:jc w:val="right"/>
              <w:rPr>
                <w:rFonts w:ascii="Calibri" w:eastAsia="Times New Roman" w:hAnsi="Calibri" w:cs="Times New Roman"/>
                <w:b/>
                <w:bCs/>
                <w:color w:val="000000"/>
                <w:sz w:val="16"/>
                <w:szCs w:val="16"/>
                <w:lang w:eastAsia="es-MX"/>
              </w:rPr>
            </w:pPr>
            <w:r w:rsidRPr="008C11C8">
              <w:rPr>
                <w:rFonts w:ascii="Calibri" w:eastAsia="Times New Roman" w:hAnsi="Calibri" w:cs="Times New Roman"/>
                <w:b/>
                <w:bCs/>
                <w:color w:val="000000"/>
                <w:sz w:val="16"/>
                <w:szCs w:val="16"/>
                <w:lang w:eastAsia="es-MX"/>
              </w:rPr>
              <w:t>0.00</w:t>
            </w:r>
          </w:p>
        </w:tc>
      </w:tr>
      <w:tr w:rsidR="008C11C8" w:rsidRPr="008C11C8" w14:paraId="6A44BAD4" w14:textId="77777777" w:rsidTr="008C11C8">
        <w:trPr>
          <w:trHeight w:val="323"/>
        </w:trPr>
        <w:tc>
          <w:tcPr>
            <w:tcW w:w="9327"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3AD3E2A5" w14:textId="77777777" w:rsidR="008C11C8" w:rsidRPr="008C11C8" w:rsidRDefault="008C11C8" w:rsidP="008C11C8">
            <w:pPr>
              <w:spacing w:after="0" w:line="240" w:lineRule="auto"/>
              <w:rPr>
                <w:rFonts w:ascii="Calibri" w:eastAsia="Times New Roman" w:hAnsi="Calibri" w:cs="Times New Roman"/>
                <w:color w:val="000000"/>
                <w:sz w:val="16"/>
                <w:szCs w:val="16"/>
                <w:lang w:eastAsia="es-MX"/>
              </w:rPr>
            </w:pPr>
            <w:r w:rsidRPr="008C11C8">
              <w:rPr>
                <w:rFonts w:ascii="Calibri" w:eastAsia="Times New Roman" w:hAnsi="Calibri" w:cs="Times New Roman"/>
                <w:color w:val="000000"/>
                <w:sz w:val="16"/>
                <w:szCs w:val="16"/>
                <w:lang w:eastAsia="es-MX"/>
              </w:rPr>
              <w:t>Otros ingresos contables no presupuestarios</w:t>
            </w:r>
          </w:p>
        </w:tc>
        <w:tc>
          <w:tcPr>
            <w:tcW w:w="1702" w:type="dxa"/>
            <w:tcBorders>
              <w:top w:val="nil"/>
              <w:left w:val="nil"/>
              <w:bottom w:val="single" w:sz="4" w:space="0" w:color="auto"/>
              <w:right w:val="single" w:sz="4" w:space="0" w:color="auto"/>
            </w:tcBorders>
            <w:shd w:val="clear" w:color="auto" w:fill="auto"/>
            <w:hideMark/>
          </w:tcPr>
          <w:p w14:paraId="6DAA9953" w14:textId="77777777" w:rsidR="008C11C8" w:rsidRPr="008C11C8" w:rsidRDefault="008C11C8" w:rsidP="008C11C8">
            <w:pPr>
              <w:spacing w:after="0" w:line="240" w:lineRule="auto"/>
              <w:jc w:val="right"/>
              <w:rPr>
                <w:rFonts w:ascii="Calibri" w:eastAsia="Times New Roman" w:hAnsi="Calibri" w:cs="Times New Roman"/>
                <w:color w:val="000000"/>
                <w:sz w:val="16"/>
                <w:szCs w:val="16"/>
                <w:lang w:eastAsia="es-MX"/>
              </w:rPr>
            </w:pPr>
            <w:r w:rsidRPr="008C11C8">
              <w:rPr>
                <w:rFonts w:ascii="Calibri" w:eastAsia="Times New Roman" w:hAnsi="Calibri" w:cs="Times New Roman"/>
                <w:b/>
                <w:bCs/>
                <w:color w:val="000000"/>
                <w:sz w:val="16"/>
                <w:szCs w:val="16"/>
                <w:lang w:eastAsia="es-MX"/>
              </w:rPr>
              <w:t>0.00</w:t>
            </w:r>
          </w:p>
        </w:tc>
        <w:tc>
          <w:tcPr>
            <w:tcW w:w="1822" w:type="dxa"/>
            <w:tcBorders>
              <w:top w:val="nil"/>
              <w:left w:val="single" w:sz="4" w:space="0" w:color="000000"/>
              <w:bottom w:val="nil"/>
              <w:right w:val="nil"/>
            </w:tcBorders>
            <w:vAlign w:val="center"/>
            <w:hideMark/>
          </w:tcPr>
          <w:p w14:paraId="44C8E6A2" w14:textId="77777777" w:rsidR="008C11C8" w:rsidRPr="008C11C8" w:rsidRDefault="008C11C8" w:rsidP="008C11C8">
            <w:pPr>
              <w:spacing w:after="0" w:line="240" w:lineRule="auto"/>
              <w:rPr>
                <w:rFonts w:ascii="Calibri" w:eastAsia="Times New Roman" w:hAnsi="Calibri" w:cs="Times New Roman"/>
                <w:b/>
                <w:bCs/>
                <w:color w:val="000000"/>
                <w:sz w:val="16"/>
                <w:szCs w:val="16"/>
                <w:lang w:eastAsia="es-MX"/>
              </w:rPr>
            </w:pPr>
          </w:p>
        </w:tc>
      </w:tr>
      <w:tr w:rsidR="008C11C8" w:rsidRPr="008C11C8" w14:paraId="2D4001CA" w14:textId="77777777" w:rsidTr="008C11C8">
        <w:trPr>
          <w:trHeight w:val="173"/>
        </w:trPr>
        <w:tc>
          <w:tcPr>
            <w:tcW w:w="599" w:type="dxa"/>
            <w:tcBorders>
              <w:top w:val="nil"/>
              <w:left w:val="nil"/>
              <w:bottom w:val="nil"/>
              <w:right w:val="nil"/>
            </w:tcBorders>
            <w:shd w:val="clear" w:color="auto" w:fill="auto"/>
            <w:hideMark/>
          </w:tcPr>
          <w:p w14:paraId="69C03905" w14:textId="77777777" w:rsidR="008C11C8" w:rsidRPr="008C11C8" w:rsidRDefault="008C11C8" w:rsidP="008C11C8">
            <w:pPr>
              <w:spacing w:after="0" w:line="240" w:lineRule="auto"/>
              <w:rPr>
                <w:rFonts w:ascii="Calibri" w:eastAsia="Times New Roman" w:hAnsi="Calibri" w:cs="Times New Roman"/>
                <w:color w:val="000000"/>
                <w:sz w:val="16"/>
                <w:szCs w:val="16"/>
                <w:lang w:eastAsia="es-MX"/>
              </w:rPr>
            </w:pPr>
          </w:p>
        </w:tc>
        <w:tc>
          <w:tcPr>
            <w:tcW w:w="8727" w:type="dxa"/>
            <w:tcBorders>
              <w:top w:val="nil"/>
              <w:left w:val="nil"/>
              <w:bottom w:val="nil"/>
              <w:right w:val="nil"/>
            </w:tcBorders>
            <w:shd w:val="clear" w:color="auto" w:fill="auto"/>
            <w:hideMark/>
          </w:tcPr>
          <w:p w14:paraId="0E586523" w14:textId="77777777" w:rsidR="008C11C8" w:rsidRPr="008C11C8" w:rsidRDefault="008C11C8" w:rsidP="008C11C8">
            <w:pPr>
              <w:spacing w:after="0" w:line="240" w:lineRule="auto"/>
              <w:rPr>
                <w:rFonts w:ascii="Calibri" w:eastAsia="Times New Roman" w:hAnsi="Calibri" w:cs="Times New Roman"/>
                <w:color w:val="000000"/>
                <w:sz w:val="16"/>
                <w:szCs w:val="16"/>
                <w:lang w:eastAsia="es-MX"/>
              </w:rPr>
            </w:pPr>
          </w:p>
        </w:tc>
        <w:tc>
          <w:tcPr>
            <w:tcW w:w="1702" w:type="dxa"/>
            <w:tcBorders>
              <w:top w:val="nil"/>
              <w:left w:val="nil"/>
              <w:bottom w:val="nil"/>
              <w:right w:val="nil"/>
            </w:tcBorders>
            <w:shd w:val="clear" w:color="auto" w:fill="auto"/>
            <w:hideMark/>
          </w:tcPr>
          <w:p w14:paraId="702CADE7" w14:textId="77777777" w:rsidR="008C11C8" w:rsidRPr="008C11C8" w:rsidRDefault="008C11C8" w:rsidP="008C11C8">
            <w:pPr>
              <w:spacing w:after="0" w:line="240" w:lineRule="auto"/>
              <w:rPr>
                <w:rFonts w:ascii="Calibri" w:eastAsia="Times New Roman" w:hAnsi="Calibri" w:cs="Times New Roman"/>
                <w:color w:val="000000"/>
                <w:sz w:val="16"/>
                <w:szCs w:val="16"/>
                <w:lang w:eastAsia="es-MX"/>
              </w:rPr>
            </w:pPr>
          </w:p>
        </w:tc>
        <w:tc>
          <w:tcPr>
            <w:tcW w:w="1822" w:type="dxa"/>
            <w:tcBorders>
              <w:top w:val="nil"/>
              <w:left w:val="nil"/>
              <w:bottom w:val="nil"/>
              <w:right w:val="nil"/>
            </w:tcBorders>
            <w:shd w:val="clear" w:color="auto" w:fill="auto"/>
            <w:noWrap/>
            <w:hideMark/>
          </w:tcPr>
          <w:p w14:paraId="7D186DFA" w14:textId="77777777" w:rsidR="008C11C8" w:rsidRPr="008C11C8" w:rsidRDefault="008C11C8" w:rsidP="008C11C8">
            <w:pPr>
              <w:spacing w:after="0" w:line="240" w:lineRule="auto"/>
              <w:rPr>
                <w:rFonts w:ascii="Calibri" w:eastAsia="Times New Roman" w:hAnsi="Calibri" w:cs="Times New Roman"/>
                <w:b/>
                <w:bCs/>
                <w:color w:val="000000"/>
                <w:sz w:val="16"/>
                <w:szCs w:val="16"/>
                <w:lang w:eastAsia="es-MX"/>
              </w:rPr>
            </w:pPr>
          </w:p>
        </w:tc>
      </w:tr>
      <w:tr w:rsidR="008C11C8" w:rsidRPr="008C11C8" w14:paraId="03C045B2" w14:textId="77777777" w:rsidTr="008C11C8">
        <w:trPr>
          <w:trHeight w:val="277"/>
        </w:trPr>
        <w:tc>
          <w:tcPr>
            <w:tcW w:w="9327"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0B916080" w14:textId="77777777" w:rsidR="008C11C8" w:rsidRPr="008C11C8" w:rsidRDefault="008C11C8" w:rsidP="008C11C8">
            <w:pPr>
              <w:spacing w:after="0" w:line="240" w:lineRule="auto"/>
              <w:rPr>
                <w:rFonts w:ascii="Calibri" w:eastAsia="Times New Roman" w:hAnsi="Calibri" w:cs="Times New Roman"/>
                <w:b/>
                <w:bCs/>
                <w:color w:val="000000"/>
                <w:sz w:val="16"/>
                <w:szCs w:val="16"/>
                <w:lang w:eastAsia="es-MX"/>
              </w:rPr>
            </w:pPr>
            <w:r w:rsidRPr="008C11C8">
              <w:rPr>
                <w:rFonts w:ascii="Calibri" w:eastAsia="Times New Roman" w:hAnsi="Calibri" w:cs="Times New Roman"/>
                <w:b/>
                <w:bCs/>
                <w:color w:val="000000"/>
                <w:sz w:val="16"/>
                <w:szCs w:val="16"/>
                <w:lang w:eastAsia="es-MX"/>
              </w:rPr>
              <w:t>3. Menos ingresos presupuestarios no contables</w:t>
            </w:r>
          </w:p>
        </w:tc>
        <w:tc>
          <w:tcPr>
            <w:tcW w:w="1702" w:type="dxa"/>
            <w:tcBorders>
              <w:top w:val="single" w:sz="4" w:space="0" w:color="auto"/>
              <w:left w:val="nil"/>
              <w:bottom w:val="single" w:sz="4" w:space="0" w:color="auto"/>
              <w:right w:val="single" w:sz="4" w:space="0" w:color="auto"/>
            </w:tcBorders>
            <w:shd w:val="clear" w:color="auto" w:fill="auto"/>
            <w:noWrap/>
            <w:hideMark/>
          </w:tcPr>
          <w:p w14:paraId="632FD83A" w14:textId="77777777" w:rsidR="008C11C8" w:rsidRPr="008C11C8" w:rsidRDefault="008C11C8" w:rsidP="008C11C8">
            <w:pPr>
              <w:spacing w:after="0" w:line="240" w:lineRule="auto"/>
              <w:rPr>
                <w:rFonts w:ascii="Calibri" w:eastAsia="Times New Roman" w:hAnsi="Calibri" w:cs="Times New Roman"/>
                <w:color w:val="000000"/>
                <w:sz w:val="16"/>
                <w:szCs w:val="16"/>
                <w:lang w:eastAsia="es-MX"/>
              </w:rPr>
            </w:pPr>
            <w:r w:rsidRPr="008C11C8">
              <w:rPr>
                <w:rFonts w:ascii="Calibri" w:eastAsia="Times New Roman" w:hAnsi="Calibri" w:cs="Times New Roman"/>
                <w:color w:val="000000"/>
                <w:sz w:val="16"/>
                <w:szCs w:val="16"/>
                <w:lang w:eastAsia="es-MX"/>
              </w:rPr>
              <w:t> </w:t>
            </w:r>
          </w:p>
        </w:tc>
        <w:tc>
          <w:tcPr>
            <w:tcW w:w="1822" w:type="dxa"/>
            <w:tcBorders>
              <w:top w:val="single" w:sz="4" w:space="0" w:color="auto"/>
              <w:left w:val="nil"/>
              <w:bottom w:val="single" w:sz="4" w:space="0" w:color="auto"/>
              <w:right w:val="single" w:sz="4" w:space="0" w:color="auto"/>
            </w:tcBorders>
            <w:shd w:val="clear" w:color="auto" w:fill="auto"/>
            <w:hideMark/>
          </w:tcPr>
          <w:p w14:paraId="3D871F15" w14:textId="77777777" w:rsidR="008C11C8" w:rsidRPr="008C11C8" w:rsidRDefault="008C11C8" w:rsidP="008C11C8">
            <w:pPr>
              <w:spacing w:after="0" w:line="240" w:lineRule="auto"/>
              <w:jc w:val="right"/>
              <w:rPr>
                <w:rFonts w:ascii="Calibri" w:eastAsia="Times New Roman" w:hAnsi="Calibri" w:cs="Times New Roman"/>
                <w:b/>
                <w:bCs/>
                <w:color w:val="000000"/>
                <w:sz w:val="16"/>
                <w:szCs w:val="16"/>
                <w:lang w:eastAsia="es-MX"/>
              </w:rPr>
            </w:pPr>
            <w:r w:rsidRPr="008C11C8">
              <w:rPr>
                <w:rFonts w:ascii="Calibri" w:eastAsia="Times New Roman" w:hAnsi="Calibri" w:cs="Times New Roman"/>
                <w:b/>
                <w:bCs/>
                <w:color w:val="000000"/>
                <w:sz w:val="16"/>
                <w:szCs w:val="16"/>
                <w:lang w:eastAsia="es-MX"/>
              </w:rPr>
              <w:t xml:space="preserve">0.00 </w:t>
            </w:r>
          </w:p>
        </w:tc>
      </w:tr>
      <w:tr w:rsidR="008C11C8" w:rsidRPr="008C11C8" w14:paraId="730D1E89" w14:textId="77777777" w:rsidTr="008C11C8">
        <w:trPr>
          <w:trHeight w:val="170"/>
        </w:trPr>
        <w:tc>
          <w:tcPr>
            <w:tcW w:w="9327" w:type="dxa"/>
            <w:gridSpan w:val="2"/>
            <w:tcBorders>
              <w:top w:val="nil"/>
              <w:left w:val="single" w:sz="4" w:space="0" w:color="auto"/>
              <w:bottom w:val="single" w:sz="4" w:space="0" w:color="auto"/>
              <w:right w:val="single" w:sz="4" w:space="0" w:color="000000"/>
            </w:tcBorders>
            <w:shd w:val="clear" w:color="auto" w:fill="auto"/>
            <w:noWrap/>
            <w:hideMark/>
          </w:tcPr>
          <w:p w14:paraId="023E61B5" w14:textId="77777777" w:rsidR="008C11C8" w:rsidRPr="008C11C8" w:rsidRDefault="008C11C8" w:rsidP="008C11C8">
            <w:pPr>
              <w:spacing w:after="0" w:line="240" w:lineRule="auto"/>
              <w:rPr>
                <w:rFonts w:ascii="Calibri" w:eastAsia="Times New Roman" w:hAnsi="Calibri" w:cs="Times New Roman"/>
                <w:color w:val="000000"/>
                <w:sz w:val="16"/>
                <w:szCs w:val="16"/>
                <w:lang w:eastAsia="es-MX"/>
              </w:rPr>
            </w:pPr>
            <w:r w:rsidRPr="008C11C8">
              <w:rPr>
                <w:rFonts w:ascii="Calibri" w:eastAsia="Times New Roman" w:hAnsi="Calibri" w:cs="Times New Roman"/>
                <w:color w:val="000000"/>
                <w:sz w:val="16"/>
                <w:szCs w:val="16"/>
                <w:lang w:eastAsia="es-MX"/>
              </w:rPr>
              <w:t>Otros Ingresos presupuestarios no contables</w:t>
            </w:r>
          </w:p>
        </w:tc>
        <w:tc>
          <w:tcPr>
            <w:tcW w:w="1702" w:type="dxa"/>
            <w:tcBorders>
              <w:top w:val="single" w:sz="4" w:space="0" w:color="auto"/>
              <w:left w:val="nil"/>
              <w:bottom w:val="single" w:sz="4" w:space="0" w:color="auto"/>
              <w:right w:val="single" w:sz="4" w:space="0" w:color="auto"/>
            </w:tcBorders>
            <w:shd w:val="clear" w:color="auto" w:fill="auto"/>
            <w:hideMark/>
          </w:tcPr>
          <w:p w14:paraId="2E371E64" w14:textId="77777777" w:rsidR="008C11C8" w:rsidRPr="008C11C8" w:rsidRDefault="008C11C8" w:rsidP="008C11C8">
            <w:pPr>
              <w:spacing w:after="0" w:line="240" w:lineRule="auto"/>
              <w:jc w:val="right"/>
              <w:rPr>
                <w:rFonts w:ascii="Calibri" w:eastAsia="Times New Roman" w:hAnsi="Calibri" w:cs="Times New Roman"/>
                <w:color w:val="000000"/>
                <w:sz w:val="16"/>
                <w:szCs w:val="16"/>
                <w:lang w:eastAsia="es-MX"/>
              </w:rPr>
            </w:pPr>
            <w:r w:rsidRPr="008C11C8">
              <w:rPr>
                <w:rFonts w:ascii="Calibri" w:eastAsia="Times New Roman" w:hAnsi="Calibri" w:cs="Times New Roman"/>
                <w:color w:val="000000"/>
                <w:sz w:val="16"/>
                <w:szCs w:val="16"/>
                <w:lang w:eastAsia="es-MX"/>
              </w:rPr>
              <w:t xml:space="preserve">      0.00 </w:t>
            </w:r>
          </w:p>
        </w:tc>
        <w:tc>
          <w:tcPr>
            <w:tcW w:w="1822" w:type="dxa"/>
            <w:tcBorders>
              <w:top w:val="nil"/>
              <w:left w:val="single" w:sz="4" w:space="0" w:color="000000"/>
              <w:bottom w:val="nil"/>
              <w:right w:val="nil"/>
            </w:tcBorders>
            <w:vAlign w:val="center"/>
            <w:hideMark/>
          </w:tcPr>
          <w:p w14:paraId="1395C0AB" w14:textId="77777777" w:rsidR="008C11C8" w:rsidRPr="008C11C8" w:rsidRDefault="008C11C8" w:rsidP="008C11C8">
            <w:pPr>
              <w:spacing w:after="0" w:line="240" w:lineRule="auto"/>
              <w:rPr>
                <w:rFonts w:ascii="Calibri" w:eastAsia="Times New Roman" w:hAnsi="Calibri" w:cs="Times New Roman"/>
                <w:b/>
                <w:bCs/>
                <w:color w:val="000000"/>
                <w:sz w:val="16"/>
                <w:szCs w:val="16"/>
                <w:lang w:eastAsia="es-MX"/>
              </w:rPr>
            </w:pPr>
          </w:p>
        </w:tc>
      </w:tr>
      <w:tr w:rsidR="008C11C8" w:rsidRPr="008C11C8" w14:paraId="702B9DFD" w14:textId="77777777" w:rsidTr="008C11C8">
        <w:trPr>
          <w:trHeight w:val="212"/>
        </w:trPr>
        <w:tc>
          <w:tcPr>
            <w:tcW w:w="599" w:type="dxa"/>
            <w:tcBorders>
              <w:top w:val="nil"/>
              <w:left w:val="nil"/>
              <w:bottom w:val="nil"/>
              <w:right w:val="nil"/>
            </w:tcBorders>
            <w:shd w:val="clear" w:color="auto" w:fill="auto"/>
            <w:hideMark/>
          </w:tcPr>
          <w:p w14:paraId="5959535F" w14:textId="77777777" w:rsidR="008C11C8" w:rsidRPr="008C11C8" w:rsidRDefault="008C11C8" w:rsidP="008C11C8">
            <w:pPr>
              <w:spacing w:after="0" w:line="240" w:lineRule="auto"/>
              <w:rPr>
                <w:rFonts w:ascii="Calibri" w:eastAsia="Times New Roman" w:hAnsi="Calibri" w:cs="Times New Roman"/>
                <w:color w:val="000000"/>
                <w:sz w:val="16"/>
                <w:szCs w:val="16"/>
                <w:lang w:eastAsia="es-MX"/>
              </w:rPr>
            </w:pPr>
          </w:p>
        </w:tc>
        <w:tc>
          <w:tcPr>
            <w:tcW w:w="8727" w:type="dxa"/>
            <w:tcBorders>
              <w:top w:val="nil"/>
              <w:left w:val="nil"/>
              <w:bottom w:val="nil"/>
              <w:right w:val="nil"/>
            </w:tcBorders>
            <w:shd w:val="clear" w:color="auto" w:fill="auto"/>
            <w:hideMark/>
          </w:tcPr>
          <w:p w14:paraId="52E0490A" w14:textId="77777777" w:rsidR="008C11C8" w:rsidRPr="008C11C8" w:rsidRDefault="008C11C8" w:rsidP="008C11C8">
            <w:pPr>
              <w:spacing w:after="0" w:line="240" w:lineRule="auto"/>
              <w:rPr>
                <w:rFonts w:ascii="Calibri" w:eastAsia="Times New Roman" w:hAnsi="Calibri" w:cs="Times New Roman"/>
                <w:color w:val="000000"/>
                <w:sz w:val="16"/>
                <w:szCs w:val="16"/>
                <w:lang w:eastAsia="es-MX"/>
              </w:rPr>
            </w:pPr>
          </w:p>
        </w:tc>
        <w:tc>
          <w:tcPr>
            <w:tcW w:w="1702" w:type="dxa"/>
            <w:tcBorders>
              <w:top w:val="nil"/>
              <w:left w:val="nil"/>
              <w:bottom w:val="nil"/>
              <w:right w:val="nil"/>
            </w:tcBorders>
            <w:shd w:val="clear" w:color="auto" w:fill="auto"/>
            <w:hideMark/>
          </w:tcPr>
          <w:p w14:paraId="015EE332" w14:textId="77777777" w:rsidR="008C11C8" w:rsidRPr="008C11C8" w:rsidRDefault="008C11C8" w:rsidP="008C11C8">
            <w:pPr>
              <w:spacing w:after="0" w:line="240" w:lineRule="auto"/>
              <w:rPr>
                <w:rFonts w:ascii="Calibri" w:eastAsia="Times New Roman" w:hAnsi="Calibri" w:cs="Times New Roman"/>
                <w:color w:val="000000"/>
                <w:sz w:val="16"/>
                <w:szCs w:val="16"/>
                <w:lang w:eastAsia="es-MX"/>
              </w:rPr>
            </w:pPr>
          </w:p>
        </w:tc>
        <w:tc>
          <w:tcPr>
            <w:tcW w:w="1822" w:type="dxa"/>
            <w:tcBorders>
              <w:top w:val="nil"/>
              <w:left w:val="nil"/>
              <w:bottom w:val="nil"/>
              <w:right w:val="nil"/>
            </w:tcBorders>
            <w:shd w:val="clear" w:color="auto" w:fill="auto"/>
            <w:noWrap/>
            <w:hideMark/>
          </w:tcPr>
          <w:p w14:paraId="303EB17C" w14:textId="77777777" w:rsidR="008C11C8" w:rsidRPr="008C11C8" w:rsidRDefault="008C11C8" w:rsidP="008C11C8">
            <w:pPr>
              <w:spacing w:after="0" w:line="240" w:lineRule="auto"/>
              <w:rPr>
                <w:rFonts w:ascii="Calibri" w:eastAsia="Times New Roman" w:hAnsi="Calibri" w:cs="Times New Roman"/>
                <w:b/>
                <w:bCs/>
                <w:color w:val="000000"/>
                <w:sz w:val="16"/>
                <w:szCs w:val="16"/>
                <w:lang w:eastAsia="es-MX"/>
              </w:rPr>
            </w:pPr>
          </w:p>
        </w:tc>
      </w:tr>
      <w:tr w:rsidR="008C11C8" w:rsidRPr="008C11C8" w14:paraId="0D7D11E8" w14:textId="77777777" w:rsidTr="008C11C8">
        <w:trPr>
          <w:trHeight w:val="196"/>
        </w:trPr>
        <w:tc>
          <w:tcPr>
            <w:tcW w:w="9327" w:type="dxa"/>
            <w:gridSpan w:val="2"/>
            <w:tcBorders>
              <w:top w:val="single" w:sz="4" w:space="0" w:color="auto"/>
              <w:left w:val="single" w:sz="4" w:space="0" w:color="auto"/>
              <w:bottom w:val="single" w:sz="4" w:space="0" w:color="auto"/>
              <w:right w:val="nil"/>
            </w:tcBorders>
            <w:shd w:val="clear" w:color="auto" w:fill="auto"/>
            <w:hideMark/>
          </w:tcPr>
          <w:p w14:paraId="5458E43D" w14:textId="77777777" w:rsidR="008C11C8" w:rsidRPr="008C11C8" w:rsidRDefault="008C11C8" w:rsidP="008C11C8">
            <w:pPr>
              <w:spacing w:after="0" w:line="240" w:lineRule="auto"/>
              <w:rPr>
                <w:rFonts w:ascii="Calibri" w:eastAsia="Times New Roman" w:hAnsi="Calibri" w:cs="Times New Roman"/>
                <w:b/>
                <w:bCs/>
                <w:color w:val="000000"/>
                <w:sz w:val="16"/>
                <w:szCs w:val="16"/>
                <w:lang w:eastAsia="es-MX"/>
              </w:rPr>
            </w:pPr>
            <w:r w:rsidRPr="008C11C8">
              <w:rPr>
                <w:rFonts w:ascii="Calibri" w:eastAsia="Times New Roman" w:hAnsi="Calibri" w:cs="Times New Roman"/>
                <w:b/>
                <w:bCs/>
                <w:color w:val="000000"/>
                <w:sz w:val="16"/>
                <w:szCs w:val="16"/>
                <w:lang w:eastAsia="es-MX"/>
              </w:rPr>
              <w:t>4. Ingresos Contables</w:t>
            </w:r>
          </w:p>
        </w:tc>
        <w:tc>
          <w:tcPr>
            <w:tcW w:w="1702" w:type="dxa"/>
            <w:tcBorders>
              <w:top w:val="single" w:sz="4" w:space="0" w:color="auto"/>
              <w:left w:val="single" w:sz="4" w:space="0" w:color="auto"/>
              <w:bottom w:val="single" w:sz="4" w:space="0" w:color="auto"/>
              <w:right w:val="single" w:sz="4" w:space="0" w:color="auto"/>
            </w:tcBorders>
            <w:shd w:val="clear" w:color="auto" w:fill="auto"/>
            <w:hideMark/>
          </w:tcPr>
          <w:p w14:paraId="7138DAFD" w14:textId="77777777" w:rsidR="008C11C8" w:rsidRPr="008C11C8" w:rsidRDefault="008C11C8" w:rsidP="008C11C8">
            <w:pPr>
              <w:spacing w:after="0" w:line="240" w:lineRule="auto"/>
              <w:rPr>
                <w:rFonts w:ascii="Calibri" w:eastAsia="Times New Roman" w:hAnsi="Calibri" w:cs="Times New Roman"/>
                <w:b/>
                <w:bCs/>
                <w:color w:val="000000"/>
                <w:sz w:val="16"/>
                <w:szCs w:val="16"/>
                <w:lang w:eastAsia="es-MX"/>
              </w:rPr>
            </w:pPr>
            <w:r w:rsidRPr="008C11C8">
              <w:rPr>
                <w:rFonts w:ascii="Calibri" w:eastAsia="Times New Roman" w:hAnsi="Calibri" w:cs="Times New Roman"/>
                <w:b/>
                <w:bCs/>
                <w:color w:val="000000"/>
                <w:sz w:val="16"/>
                <w:szCs w:val="16"/>
                <w:lang w:eastAsia="es-MX"/>
              </w:rPr>
              <w:t> </w:t>
            </w:r>
          </w:p>
        </w:tc>
        <w:tc>
          <w:tcPr>
            <w:tcW w:w="1822" w:type="dxa"/>
            <w:tcBorders>
              <w:top w:val="single" w:sz="4" w:space="0" w:color="auto"/>
              <w:left w:val="nil"/>
              <w:bottom w:val="single" w:sz="4" w:space="0" w:color="auto"/>
              <w:right w:val="single" w:sz="4" w:space="0" w:color="auto"/>
            </w:tcBorders>
            <w:shd w:val="clear" w:color="auto" w:fill="auto"/>
            <w:noWrap/>
            <w:hideMark/>
          </w:tcPr>
          <w:p w14:paraId="2D360C27" w14:textId="77777777" w:rsidR="008C11C8" w:rsidRPr="008C11C8" w:rsidRDefault="008C11C8" w:rsidP="008C11C8">
            <w:pPr>
              <w:spacing w:after="0" w:line="240" w:lineRule="auto"/>
              <w:jc w:val="right"/>
              <w:rPr>
                <w:rFonts w:ascii="Calibri" w:eastAsia="Times New Roman" w:hAnsi="Calibri" w:cs="Times New Roman"/>
                <w:b/>
                <w:bCs/>
                <w:color w:val="000000"/>
                <w:sz w:val="16"/>
                <w:szCs w:val="16"/>
                <w:lang w:eastAsia="es-MX"/>
              </w:rPr>
            </w:pPr>
            <w:r w:rsidRPr="008C11C8">
              <w:rPr>
                <w:rFonts w:ascii="Calibri" w:eastAsia="Times New Roman" w:hAnsi="Calibri" w:cs="Times New Roman"/>
                <w:b/>
                <w:bCs/>
                <w:color w:val="000000"/>
                <w:sz w:val="16"/>
                <w:szCs w:val="16"/>
                <w:lang w:eastAsia="es-MX"/>
              </w:rPr>
              <w:t>188,899,210</w:t>
            </w:r>
          </w:p>
        </w:tc>
      </w:tr>
    </w:tbl>
    <w:p w14:paraId="1003E3A1" w14:textId="77777777" w:rsidR="004103AF" w:rsidRDefault="004103AF" w:rsidP="00DD2B0F">
      <w:pPr>
        <w:pStyle w:val="Texto"/>
        <w:spacing w:line="270" w:lineRule="exact"/>
        <w:ind w:firstLine="0"/>
        <w:rPr>
          <w:rFonts w:asciiTheme="minorHAnsi" w:hAnsiTheme="minorHAnsi"/>
          <w:b/>
          <w:sz w:val="40"/>
          <w:szCs w:val="40"/>
          <w:lang w:val="es-MX"/>
        </w:rPr>
      </w:pPr>
    </w:p>
    <w:p w14:paraId="416312B2" w14:textId="087E6490" w:rsidR="006B08A7" w:rsidRPr="006B08A7" w:rsidRDefault="006B08A7" w:rsidP="006B08A7">
      <w:pPr>
        <w:spacing w:after="0" w:line="240" w:lineRule="auto"/>
        <w:jc w:val="center"/>
        <w:rPr>
          <w:rFonts w:ascii="Calibri" w:eastAsia="Times New Roman" w:hAnsi="Calibri" w:cs="Times New Roman"/>
          <w:b/>
          <w:bCs/>
          <w:color w:val="000000"/>
          <w:sz w:val="18"/>
          <w:szCs w:val="18"/>
          <w:lang w:eastAsia="es-MX"/>
        </w:rPr>
      </w:pPr>
      <w:r w:rsidRPr="006B08A7">
        <w:rPr>
          <w:rFonts w:ascii="Calibri" w:eastAsia="Times New Roman" w:hAnsi="Calibri" w:cs="Times New Roman"/>
          <w:b/>
          <w:bCs/>
          <w:color w:val="000000"/>
          <w:sz w:val="18"/>
          <w:szCs w:val="18"/>
          <w:lang w:eastAsia="es-MX"/>
        </w:rPr>
        <w:t xml:space="preserve">Conciliación entre los </w:t>
      </w:r>
      <w:r>
        <w:rPr>
          <w:rFonts w:ascii="Calibri" w:eastAsia="Times New Roman" w:hAnsi="Calibri" w:cs="Times New Roman"/>
          <w:b/>
          <w:bCs/>
          <w:color w:val="000000"/>
          <w:sz w:val="18"/>
          <w:szCs w:val="18"/>
          <w:lang w:eastAsia="es-MX"/>
        </w:rPr>
        <w:t>Eg</w:t>
      </w:r>
      <w:r w:rsidRPr="006B08A7">
        <w:rPr>
          <w:rFonts w:ascii="Calibri" w:eastAsia="Times New Roman" w:hAnsi="Calibri" w:cs="Times New Roman"/>
          <w:b/>
          <w:bCs/>
          <w:color w:val="000000"/>
          <w:sz w:val="18"/>
          <w:szCs w:val="18"/>
          <w:lang w:eastAsia="es-MX"/>
        </w:rPr>
        <w:t xml:space="preserve">resos Presupuestarios y </w:t>
      </w:r>
      <w:r>
        <w:rPr>
          <w:rFonts w:ascii="Calibri" w:eastAsia="Times New Roman" w:hAnsi="Calibri" w:cs="Times New Roman"/>
          <w:b/>
          <w:bCs/>
          <w:color w:val="000000"/>
          <w:sz w:val="18"/>
          <w:szCs w:val="18"/>
          <w:lang w:eastAsia="es-MX"/>
        </w:rPr>
        <w:t xml:space="preserve">los Gastos </w:t>
      </w:r>
      <w:r w:rsidRPr="006B08A7">
        <w:rPr>
          <w:rFonts w:ascii="Calibri" w:eastAsia="Times New Roman" w:hAnsi="Calibri" w:cs="Times New Roman"/>
          <w:b/>
          <w:bCs/>
          <w:color w:val="000000"/>
          <w:sz w:val="18"/>
          <w:szCs w:val="18"/>
          <w:lang w:eastAsia="es-MX"/>
        </w:rPr>
        <w:t>Contables</w:t>
      </w:r>
      <w:r w:rsidRPr="006B08A7">
        <w:rPr>
          <w:rFonts w:ascii="Calibri" w:eastAsia="Times New Roman" w:hAnsi="Calibri" w:cs="Times New Roman"/>
          <w:b/>
          <w:bCs/>
          <w:color w:val="000000"/>
          <w:sz w:val="18"/>
          <w:szCs w:val="18"/>
          <w:lang w:eastAsia="es-MX"/>
        </w:rPr>
        <w:br/>
        <w:t>Correspondient</w:t>
      </w:r>
      <w:r w:rsidR="00FB68A5">
        <w:rPr>
          <w:rFonts w:ascii="Calibri" w:eastAsia="Times New Roman" w:hAnsi="Calibri" w:cs="Times New Roman"/>
          <w:b/>
          <w:bCs/>
          <w:color w:val="000000"/>
          <w:sz w:val="18"/>
          <w:szCs w:val="18"/>
          <w:lang w:eastAsia="es-MX"/>
        </w:rPr>
        <w:t xml:space="preserve">e del 01 de Enero al </w:t>
      </w:r>
      <w:r w:rsidR="00360C04" w:rsidRPr="00360C04">
        <w:rPr>
          <w:rFonts w:ascii="Calibri" w:eastAsia="Times New Roman" w:hAnsi="Calibri" w:cs="Times New Roman"/>
          <w:b/>
          <w:bCs/>
          <w:color w:val="000000"/>
          <w:sz w:val="18"/>
          <w:szCs w:val="18"/>
          <w:lang w:eastAsia="es-MX"/>
        </w:rPr>
        <w:t>3</w:t>
      </w:r>
      <w:r w:rsidR="00F77E69">
        <w:rPr>
          <w:rFonts w:ascii="Calibri" w:eastAsia="Times New Roman" w:hAnsi="Calibri" w:cs="Times New Roman"/>
          <w:b/>
          <w:bCs/>
          <w:color w:val="000000"/>
          <w:sz w:val="18"/>
          <w:szCs w:val="18"/>
          <w:lang w:eastAsia="es-MX"/>
        </w:rPr>
        <w:t>1 de Diciembre</w:t>
      </w:r>
      <w:r w:rsidR="00360C04" w:rsidRPr="00360C04">
        <w:rPr>
          <w:rFonts w:ascii="Calibri" w:eastAsia="Times New Roman" w:hAnsi="Calibri" w:cs="Times New Roman"/>
          <w:b/>
          <w:bCs/>
          <w:color w:val="000000"/>
          <w:sz w:val="18"/>
          <w:szCs w:val="18"/>
          <w:lang w:eastAsia="es-MX"/>
        </w:rPr>
        <w:t xml:space="preserve"> </w:t>
      </w:r>
      <w:r w:rsidR="008C11C8">
        <w:rPr>
          <w:rFonts w:ascii="Calibri" w:eastAsia="Times New Roman" w:hAnsi="Calibri" w:cs="Times New Roman"/>
          <w:b/>
          <w:bCs/>
          <w:color w:val="000000"/>
          <w:sz w:val="18"/>
          <w:szCs w:val="18"/>
          <w:lang w:eastAsia="es-MX"/>
        </w:rPr>
        <w:t>de 2019</w:t>
      </w:r>
    </w:p>
    <w:tbl>
      <w:tblPr>
        <w:tblW w:w="12836" w:type="dxa"/>
        <w:tblInd w:w="65" w:type="dxa"/>
        <w:tblCellMar>
          <w:left w:w="70" w:type="dxa"/>
          <w:right w:w="70" w:type="dxa"/>
        </w:tblCellMar>
        <w:tblLook w:val="04A0" w:firstRow="1" w:lastRow="0" w:firstColumn="1" w:lastColumn="0" w:noHBand="0" w:noVBand="1"/>
      </w:tblPr>
      <w:tblGrid>
        <w:gridCol w:w="598"/>
        <w:gridCol w:w="8718"/>
        <w:gridCol w:w="1700"/>
        <w:gridCol w:w="1820"/>
      </w:tblGrid>
      <w:tr w:rsidR="008C11C8" w:rsidRPr="008C11C8" w14:paraId="69A81AC9" w14:textId="77777777" w:rsidTr="008C11C8">
        <w:trPr>
          <w:trHeight w:val="300"/>
        </w:trPr>
        <w:tc>
          <w:tcPr>
            <w:tcW w:w="9316" w:type="dxa"/>
            <w:gridSpan w:val="2"/>
            <w:tcBorders>
              <w:top w:val="single" w:sz="4" w:space="0" w:color="auto"/>
              <w:left w:val="single" w:sz="4" w:space="0" w:color="auto"/>
              <w:bottom w:val="single" w:sz="4" w:space="0" w:color="auto"/>
              <w:right w:val="nil"/>
            </w:tcBorders>
            <w:shd w:val="clear" w:color="auto" w:fill="auto"/>
            <w:noWrap/>
            <w:hideMark/>
          </w:tcPr>
          <w:p w14:paraId="17757971" w14:textId="77777777" w:rsidR="008C11C8" w:rsidRPr="008C11C8" w:rsidRDefault="008C11C8" w:rsidP="008C11C8">
            <w:pPr>
              <w:spacing w:after="0" w:line="240" w:lineRule="auto"/>
              <w:rPr>
                <w:rFonts w:ascii="Calibri" w:eastAsia="Times New Roman" w:hAnsi="Calibri" w:cs="Times New Roman"/>
                <w:b/>
                <w:bCs/>
                <w:color w:val="000000"/>
                <w:sz w:val="16"/>
                <w:szCs w:val="16"/>
                <w:lang w:eastAsia="es-MX"/>
              </w:rPr>
            </w:pPr>
            <w:r w:rsidRPr="008C11C8">
              <w:rPr>
                <w:rFonts w:ascii="Calibri" w:eastAsia="Times New Roman" w:hAnsi="Calibri" w:cs="Times New Roman"/>
                <w:b/>
                <w:bCs/>
                <w:color w:val="000000"/>
                <w:sz w:val="16"/>
                <w:szCs w:val="16"/>
                <w:lang w:eastAsia="es-MX"/>
              </w:rPr>
              <w:t>1. Total de Egresos Presupuestarios</w:t>
            </w:r>
          </w:p>
        </w:tc>
        <w:tc>
          <w:tcPr>
            <w:tcW w:w="1700" w:type="dxa"/>
            <w:tcBorders>
              <w:top w:val="single" w:sz="4" w:space="0" w:color="auto"/>
              <w:left w:val="single" w:sz="4" w:space="0" w:color="auto"/>
              <w:bottom w:val="single" w:sz="4" w:space="0" w:color="auto"/>
              <w:right w:val="single" w:sz="4" w:space="0" w:color="auto"/>
            </w:tcBorders>
            <w:shd w:val="clear" w:color="auto" w:fill="auto"/>
            <w:noWrap/>
            <w:hideMark/>
          </w:tcPr>
          <w:p w14:paraId="10C08F5D" w14:textId="77777777" w:rsidR="008C11C8" w:rsidRPr="008C11C8" w:rsidRDefault="008C11C8" w:rsidP="008C11C8">
            <w:pPr>
              <w:spacing w:after="0" w:line="240" w:lineRule="auto"/>
              <w:rPr>
                <w:rFonts w:ascii="Calibri" w:eastAsia="Times New Roman" w:hAnsi="Calibri" w:cs="Times New Roman"/>
                <w:b/>
                <w:bCs/>
                <w:color w:val="000000"/>
                <w:sz w:val="16"/>
                <w:szCs w:val="16"/>
                <w:lang w:eastAsia="es-MX"/>
              </w:rPr>
            </w:pPr>
            <w:r w:rsidRPr="008C11C8">
              <w:rPr>
                <w:rFonts w:ascii="Calibri" w:eastAsia="Times New Roman" w:hAnsi="Calibri" w:cs="Times New Roman"/>
                <w:b/>
                <w:bCs/>
                <w:color w:val="000000"/>
                <w:sz w:val="16"/>
                <w:szCs w:val="16"/>
                <w:lang w:eastAsia="es-MX"/>
              </w:rPr>
              <w:t> </w:t>
            </w:r>
          </w:p>
        </w:tc>
        <w:tc>
          <w:tcPr>
            <w:tcW w:w="1820" w:type="dxa"/>
            <w:tcBorders>
              <w:top w:val="single" w:sz="4" w:space="0" w:color="auto"/>
              <w:left w:val="nil"/>
              <w:bottom w:val="single" w:sz="4" w:space="0" w:color="auto"/>
              <w:right w:val="single" w:sz="4" w:space="0" w:color="auto"/>
            </w:tcBorders>
            <w:shd w:val="clear" w:color="auto" w:fill="auto"/>
            <w:hideMark/>
          </w:tcPr>
          <w:p w14:paraId="464895D0" w14:textId="77777777" w:rsidR="008C11C8" w:rsidRPr="008C11C8" w:rsidRDefault="008C11C8" w:rsidP="008C11C8">
            <w:pPr>
              <w:spacing w:after="0" w:line="240" w:lineRule="auto"/>
              <w:jc w:val="right"/>
              <w:rPr>
                <w:rFonts w:ascii="Calibri" w:eastAsia="Times New Roman" w:hAnsi="Calibri" w:cs="Times New Roman"/>
                <w:b/>
                <w:bCs/>
                <w:color w:val="000000"/>
                <w:sz w:val="16"/>
                <w:szCs w:val="16"/>
                <w:lang w:eastAsia="es-MX"/>
              </w:rPr>
            </w:pPr>
            <w:r w:rsidRPr="008C11C8">
              <w:rPr>
                <w:rFonts w:ascii="Calibri" w:eastAsia="Times New Roman" w:hAnsi="Calibri" w:cs="Times New Roman"/>
                <w:b/>
                <w:bCs/>
                <w:color w:val="000000"/>
                <w:sz w:val="16"/>
                <w:szCs w:val="16"/>
                <w:lang w:eastAsia="es-MX"/>
              </w:rPr>
              <w:t>185,891,910</w:t>
            </w:r>
          </w:p>
        </w:tc>
      </w:tr>
      <w:tr w:rsidR="008C11C8" w:rsidRPr="008C11C8" w14:paraId="71DF77A4" w14:textId="77777777" w:rsidTr="004103AF">
        <w:trPr>
          <w:trHeight w:val="146"/>
        </w:trPr>
        <w:tc>
          <w:tcPr>
            <w:tcW w:w="598" w:type="dxa"/>
            <w:tcBorders>
              <w:top w:val="nil"/>
              <w:left w:val="nil"/>
              <w:bottom w:val="single" w:sz="4" w:space="0" w:color="000000"/>
              <w:right w:val="nil"/>
            </w:tcBorders>
            <w:shd w:val="clear" w:color="auto" w:fill="auto"/>
            <w:noWrap/>
            <w:hideMark/>
          </w:tcPr>
          <w:p w14:paraId="71188322" w14:textId="77777777" w:rsidR="008C11C8" w:rsidRPr="008C11C8" w:rsidRDefault="008C11C8" w:rsidP="008C11C8">
            <w:pPr>
              <w:spacing w:after="0" w:line="240" w:lineRule="auto"/>
              <w:jc w:val="center"/>
              <w:rPr>
                <w:rFonts w:ascii="Calibri" w:eastAsia="Times New Roman" w:hAnsi="Calibri" w:cs="Times New Roman"/>
                <w:b/>
                <w:bCs/>
                <w:color w:val="000000"/>
                <w:sz w:val="16"/>
                <w:szCs w:val="16"/>
                <w:lang w:eastAsia="es-MX"/>
              </w:rPr>
            </w:pPr>
            <w:r w:rsidRPr="008C11C8">
              <w:rPr>
                <w:rFonts w:ascii="Calibri" w:eastAsia="Times New Roman" w:hAnsi="Calibri" w:cs="Times New Roman"/>
                <w:b/>
                <w:bCs/>
                <w:color w:val="000000"/>
                <w:sz w:val="16"/>
                <w:szCs w:val="16"/>
                <w:lang w:eastAsia="es-MX"/>
              </w:rPr>
              <w:t> </w:t>
            </w:r>
          </w:p>
        </w:tc>
        <w:tc>
          <w:tcPr>
            <w:tcW w:w="8718" w:type="dxa"/>
            <w:tcBorders>
              <w:top w:val="nil"/>
              <w:left w:val="nil"/>
              <w:bottom w:val="single" w:sz="4" w:space="0" w:color="000000"/>
              <w:right w:val="nil"/>
            </w:tcBorders>
            <w:shd w:val="clear" w:color="auto" w:fill="auto"/>
            <w:noWrap/>
            <w:hideMark/>
          </w:tcPr>
          <w:p w14:paraId="546BA1B1" w14:textId="77777777" w:rsidR="008C11C8" w:rsidRPr="008C11C8" w:rsidRDefault="008C11C8" w:rsidP="008C11C8">
            <w:pPr>
              <w:spacing w:after="0" w:line="240" w:lineRule="auto"/>
              <w:jc w:val="center"/>
              <w:rPr>
                <w:rFonts w:ascii="Calibri" w:eastAsia="Times New Roman" w:hAnsi="Calibri" w:cs="Times New Roman"/>
                <w:b/>
                <w:bCs/>
                <w:color w:val="000000"/>
                <w:sz w:val="16"/>
                <w:szCs w:val="16"/>
                <w:lang w:eastAsia="es-MX"/>
              </w:rPr>
            </w:pPr>
            <w:r w:rsidRPr="008C11C8">
              <w:rPr>
                <w:rFonts w:ascii="Calibri" w:eastAsia="Times New Roman" w:hAnsi="Calibri" w:cs="Times New Roman"/>
                <w:b/>
                <w:bCs/>
                <w:color w:val="000000"/>
                <w:sz w:val="16"/>
                <w:szCs w:val="16"/>
                <w:lang w:eastAsia="es-MX"/>
              </w:rPr>
              <w:t> </w:t>
            </w:r>
          </w:p>
        </w:tc>
        <w:tc>
          <w:tcPr>
            <w:tcW w:w="1700" w:type="dxa"/>
            <w:tcBorders>
              <w:top w:val="nil"/>
              <w:left w:val="nil"/>
              <w:bottom w:val="single" w:sz="4" w:space="0" w:color="000000"/>
              <w:right w:val="nil"/>
            </w:tcBorders>
            <w:shd w:val="clear" w:color="auto" w:fill="auto"/>
            <w:noWrap/>
            <w:hideMark/>
          </w:tcPr>
          <w:p w14:paraId="4026E455" w14:textId="77777777" w:rsidR="008C11C8" w:rsidRPr="008C11C8" w:rsidRDefault="008C11C8" w:rsidP="008C11C8">
            <w:pPr>
              <w:spacing w:after="0" w:line="240" w:lineRule="auto"/>
              <w:rPr>
                <w:rFonts w:ascii="Calibri" w:eastAsia="Times New Roman" w:hAnsi="Calibri" w:cs="Times New Roman"/>
                <w:b/>
                <w:bCs/>
                <w:color w:val="000000"/>
                <w:sz w:val="16"/>
                <w:szCs w:val="16"/>
                <w:lang w:eastAsia="es-MX"/>
              </w:rPr>
            </w:pPr>
            <w:r w:rsidRPr="008C11C8">
              <w:rPr>
                <w:rFonts w:ascii="Calibri" w:eastAsia="Times New Roman" w:hAnsi="Calibri" w:cs="Times New Roman"/>
                <w:b/>
                <w:bCs/>
                <w:color w:val="000000"/>
                <w:sz w:val="16"/>
                <w:szCs w:val="16"/>
                <w:lang w:eastAsia="es-MX"/>
              </w:rPr>
              <w:t> </w:t>
            </w:r>
          </w:p>
        </w:tc>
        <w:tc>
          <w:tcPr>
            <w:tcW w:w="1820" w:type="dxa"/>
            <w:tcBorders>
              <w:top w:val="nil"/>
              <w:left w:val="nil"/>
              <w:bottom w:val="nil"/>
              <w:right w:val="nil"/>
            </w:tcBorders>
            <w:shd w:val="clear" w:color="auto" w:fill="auto"/>
            <w:hideMark/>
          </w:tcPr>
          <w:p w14:paraId="2F127356" w14:textId="77777777" w:rsidR="008C11C8" w:rsidRPr="008C11C8" w:rsidRDefault="008C11C8" w:rsidP="008C11C8">
            <w:pPr>
              <w:spacing w:after="0" w:line="240" w:lineRule="auto"/>
              <w:rPr>
                <w:rFonts w:ascii="Calibri" w:eastAsia="Times New Roman" w:hAnsi="Calibri" w:cs="Times New Roman"/>
                <w:b/>
                <w:bCs/>
                <w:color w:val="000000"/>
                <w:sz w:val="16"/>
                <w:szCs w:val="16"/>
                <w:lang w:eastAsia="es-MX"/>
              </w:rPr>
            </w:pPr>
          </w:p>
        </w:tc>
      </w:tr>
      <w:tr w:rsidR="008C11C8" w:rsidRPr="008C11C8" w14:paraId="3EC7EF97" w14:textId="77777777" w:rsidTr="008C11C8">
        <w:trPr>
          <w:trHeight w:val="262"/>
        </w:trPr>
        <w:tc>
          <w:tcPr>
            <w:tcW w:w="9316" w:type="dxa"/>
            <w:gridSpan w:val="2"/>
            <w:tcBorders>
              <w:top w:val="single" w:sz="4" w:space="0" w:color="000000"/>
              <w:left w:val="single" w:sz="4" w:space="0" w:color="000000"/>
              <w:bottom w:val="nil"/>
              <w:right w:val="single" w:sz="4" w:space="0" w:color="000000"/>
            </w:tcBorders>
            <w:shd w:val="clear" w:color="auto" w:fill="auto"/>
            <w:hideMark/>
          </w:tcPr>
          <w:p w14:paraId="24FDC0C5" w14:textId="77777777" w:rsidR="008C11C8" w:rsidRPr="008C11C8" w:rsidRDefault="008C11C8" w:rsidP="008C11C8">
            <w:pPr>
              <w:spacing w:after="0" w:line="240" w:lineRule="auto"/>
              <w:rPr>
                <w:rFonts w:ascii="Calibri" w:eastAsia="Times New Roman" w:hAnsi="Calibri" w:cs="Times New Roman"/>
                <w:b/>
                <w:bCs/>
                <w:color w:val="000000"/>
                <w:sz w:val="16"/>
                <w:szCs w:val="16"/>
                <w:lang w:eastAsia="es-MX"/>
              </w:rPr>
            </w:pPr>
            <w:r w:rsidRPr="008C11C8">
              <w:rPr>
                <w:rFonts w:ascii="Calibri" w:eastAsia="Times New Roman" w:hAnsi="Calibri" w:cs="Times New Roman"/>
                <w:b/>
                <w:bCs/>
                <w:color w:val="000000"/>
                <w:sz w:val="16"/>
                <w:szCs w:val="16"/>
                <w:lang w:eastAsia="es-MX"/>
              </w:rPr>
              <w:t>2. Menos Egresos presupuestarios no contables</w:t>
            </w:r>
          </w:p>
        </w:tc>
        <w:tc>
          <w:tcPr>
            <w:tcW w:w="1700" w:type="dxa"/>
            <w:tcBorders>
              <w:top w:val="nil"/>
              <w:left w:val="nil"/>
              <w:bottom w:val="single" w:sz="4" w:space="0" w:color="000000"/>
              <w:right w:val="nil"/>
            </w:tcBorders>
            <w:shd w:val="clear" w:color="auto" w:fill="auto"/>
            <w:noWrap/>
            <w:hideMark/>
          </w:tcPr>
          <w:p w14:paraId="35D91883" w14:textId="77777777" w:rsidR="008C11C8" w:rsidRPr="008C11C8" w:rsidRDefault="008C11C8" w:rsidP="008C11C8">
            <w:pPr>
              <w:spacing w:after="0" w:line="240" w:lineRule="auto"/>
              <w:rPr>
                <w:rFonts w:ascii="Calibri" w:eastAsia="Times New Roman" w:hAnsi="Calibri" w:cs="Times New Roman"/>
                <w:color w:val="000000"/>
                <w:sz w:val="16"/>
                <w:szCs w:val="16"/>
                <w:lang w:eastAsia="es-MX"/>
              </w:rPr>
            </w:pPr>
            <w:r w:rsidRPr="008C11C8">
              <w:rPr>
                <w:rFonts w:ascii="Calibri" w:eastAsia="Times New Roman" w:hAnsi="Calibri" w:cs="Times New Roman"/>
                <w:color w:val="000000"/>
                <w:sz w:val="16"/>
                <w:szCs w:val="16"/>
                <w:lang w:eastAsia="es-MX"/>
              </w:rPr>
              <w:t> </w:t>
            </w:r>
          </w:p>
        </w:tc>
        <w:tc>
          <w:tcPr>
            <w:tcW w:w="1820" w:type="dxa"/>
            <w:tcBorders>
              <w:top w:val="single" w:sz="4" w:space="0" w:color="auto"/>
              <w:left w:val="single" w:sz="4" w:space="0" w:color="auto"/>
              <w:bottom w:val="single" w:sz="4" w:space="0" w:color="auto"/>
              <w:right w:val="single" w:sz="4" w:space="0" w:color="auto"/>
            </w:tcBorders>
            <w:shd w:val="clear" w:color="auto" w:fill="auto"/>
            <w:hideMark/>
          </w:tcPr>
          <w:p w14:paraId="648E3659" w14:textId="77777777" w:rsidR="008C11C8" w:rsidRPr="008C11C8" w:rsidRDefault="008C11C8" w:rsidP="008C11C8">
            <w:pPr>
              <w:spacing w:after="0" w:line="240" w:lineRule="auto"/>
              <w:jc w:val="right"/>
              <w:rPr>
                <w:rFonts w:ascii="Calibri" w:eastAsia="Times New Roman" w:hAnsi="Calibri" w:cs="Times New Roman"/>
                <w:b/>
                <w:bCs/>
                <w:color w:val="000000"/>
                <w:sz w:val="16"/>
                <w:szCs w:val="16"/>
                <w:lang w:eastAsia="es-MX"/>
              </w:rPr>
            </w:pPr>
            <w:r w:rsidRPr="008C11C8">
              <w:rPr>
                <w:rFonts w:ascii="Calibri" w:eastAsia="Times New Roman" w:hAnsi="Calibri" w:cs="Times New Roman"/>
                <w:b/>
                <w:bCs/>
                <w:color w:val="000000"/>
                <w:sz w:val="16"/>
                <w:szCs w:val="16"/>
                <w:lang w:eastAsia="es-MX"/>
              </w:rPr>
              <w:t>66,901,297</w:t>
            </w:r>
          </w:p>
        </w:tc>
      </w:tr>
      <w:tr w:rsidR="008C11C8" w:rsidRPr="008C11C8" w14:paraId="4D1E8B57" w14:textId="77777777" w:rsidTr="008C11C8">
        <w:trPr>
          <w:trHeight w:val="177"/>
        </w:trPr>
        <w:tc>
          <w:tcPr>
            <w:tcW w:w="9316" w:type="dxa"/>
            <w:gridSpan w:val="2"/>
            <w:tcBorders>
              <w:top w:val="single" w:sz="4" w:space="0" w:color="auto"/>
              <w:left w:val="single" w:sz="4" w:space="0" w:color="auto"/>
              <w:bottom w:val="single" w:sz="4" w:space="0" w:color="auto"/>
              <w:right w:val="single" w:sz="4" w:space="0" w:color="000000"/>
            </w:tcBorders>
            <w:shd w:val="clear" w:color="auto" w:fill="auto"/>
          </w:tcPr>
          <w:p w14:paraId="173F45FB" w14:textId="77777777" w:rsidR="008C11C8" w:rsidRPr="008C11C8" w:rsidRDefault="008C11C8" w:rsidP="008C11C8">
            <w:pPr>
              <w:spacing w:after="0" w:line="240" w:lineRule="auto"/>
              <w:rPr>
                <w:rFonts w:ascii="Calibri" w:eastAsia="Times New Roman" w:hAnsi="Calibri" w:cs="Times New Roman"/>
                <w:color w:val="000000"/>
                <w:sz w:val="16"/>
                <w:szCs w:val="16"/>
                <w:lang w:eastAsia="es-MX"/>
              </w:rPr>
            </w:pPr>
            <w:r w:rsidRPr="008C11C8">
              <w:rPr>
                <w:rFonts w:ascii="Calibri" w:eastAsia="Times New Roman" w:hAnsi="Calibri" w:cs="Times New Roman"/>
                <w:color w:val="000000"/>
                <w:sz w:val="16"/>
                <w:szCs w:val="16"/>
                <w:lang w:eastAsia="es-MX"/>
              </w:rPr>
              <w:t>2.2 Materiales y Suministros</w:t>
            </w:r>
          </w:p>
        </w:tc>
        <w:tc>
          <w:tcPr>
            <w:tcW w:w="1700" w:type="dxa"/>
            <w:tcBorders>
              <w:top w:val="nil"/>
              <w:left w:val="nil"/>
              <w:bottom w:val="single" w:sz="4" w:space="0" w:color="auto"/>
              <w:right w:val="single" w:sz="4" w:space="0" w:color="auto"/>
            </w:tcBorders>
            <w:shd w:val="clear" w:color="auto" w:fill="auto"/>
          </w:tcPr>
          <w:p w14:paraId="716C64A7" w14:textId="77777777" w:rsidR="008C11C8" w:rsidRPr="008C11C8" w:rsidRDefault="008C11C8" w:rsidP="008C11C8">
            <w:pPr>
              <w:spacing w:after="0" w:line="240" w:lineRule="auto"/>
              <w:jc w:val="right"/>
              <w:rPr>
                <w:rFonts w:ascii="Calibri" w:eastAsia="Times New Roman" w:hAnsi="Calibri" w:cs="Times New Roman"/>
                <w:b/>
                <w:bCs/>
                <w:color w:val="000000"/>
                <w:sz w:val="16"/>
                <w:szCs w:val="16"/>
                <w:lang w:eastAsia="es-MX"/>
              </w:rPr>
            </w:pPr>
            <w:r w:rsidRPr="008C11C8">
              <w:rPr>
                <w:rFonts w:ascii="Calibri" w:eastAsia="Times New Roman" w:hAnsi="Calibri" w:cs="Times New Roman"/>
                <w:b/>
                <w:bCs/>
                <w:color w:val="000000"/>
                <w:sz w:val="16"/>
                <w:szCs w:val="16"/>
                <w:lang w:eastAsia="es-MX"/>
              </w:rPr>
              <w:t>165,901</w:t>
            </w:r>
          </w:p>
        </w:tc>
        <w:tc>
          <w:tcPr>
            <w:tcW w:w="1820" w:type="dxa"/>
            <w:tcBorders>
              <w:top w:val="nil"/>
              <w:left w:val="single" w:sz="4" w:space="0" w:color="000000"/>
              <w:bottom w:val="nil"/>
              <w:right w:val="nil"/>
            </w:tcBorders>
            <w:vAlign w:val="center"/>
          </w:tcPr>
          <w:p w14:paraId="665E5CE4" w14:textId="77777777" w:rsidR="008C11C8" w:rsidRPr="008C11C8" w:rsidRDefault="008C11C8" w:rsidP="008C11C8">
            <w:pPr>
              <w:spacing w:after="0" w:line="240" w:lineRule="auto"/>
              <w:rPr>
                <w:rFonts w:ascii="Calibri" w:eastAsia="Times New Roman" w:hAnsi="Calibri" w:cs="Times New Roman"/>
                <w:b/>
                <w:bCs/>
                <w:color w:val="000000"/>
                <w:sz w:val="16"/>
                <w:szCs w:val="16"/>
                <w:lang w:eastAsia="es-MX"/>
              </w:rPr>
            </w:pPr>
          </w:p>
        </w:tc>
      </w:tr>
      <w:tr w:rsidR="008C11C8" w:rsidRPr="008C11C8" w14:paraId="000E96AC" w14:textId="77777777" w:rsidTr="008C11C8">
        <w:trPr>
          <w:trHeight w:val="183"/>
        </w:trPr>
        <w:tc>
          <w:tcPr>
            <w:tcW w:w="9316" w:type="dxa"/>
            <w:gridSpan w:val="2"/>
            <w:tcBorders>
              <w:top w:val="single" w:sz="4" w:space="0" w:color="auto"/>
              <w:left w:val="single" w:sz="4" w:space="0" w:color="auto"/>
              <w:bottom w:val="single" w:sz="4" w:space="0" w:color="auto"/>
              <w:right w:val="single" w:sz="4" w:space="0" w:color="000000"/>
            </w:tcBorders>
            <w:shd w:val="clear" w:color="auto" w:fill="auto"/>
          </w:tcPr>
          <w:p w14:paraId="27D473C1" w14:textId="77777777" w:rsidR="008C11C8" w:rsidRPr="008C11C8" w:rsidRDefault="008C11C8" w:rsidP="008C11C8">
            <w:pPr>
              <w:spacing w:after="0" w:line="240" w:lineRule="auto"/>
              <w:rPr>
                <w:rFonts w:ascii="Calibri" w:eastAsia="Times New Roman" w:hAnsi="Calibri" w:cs="Times New Roman"/>
                <w:color w:val="000000"/>
                <w:sz w:val="16"/>
                <w:szCs w:val="16"/>
                <w:lang w:eastAsia="es-MX"/>
              </w:rPr>
            </w:pPr>
            <w:r w:rsidRPr="008C11C8">
              <w:rPr>
                <w:rFonts w:ascii="Calibri" w:eastAsia="Times New Roman" w:hAnsi="Calibri" w:cs="Times New Roman"/>
                <w:color w:val="000000"/>
                <w:sz w:val="16"/>
                <w:szCs w:val="16"/>
                <w:lang w:eastAsia="es-MX"/>
              </w:rPr>
              <w:t>2.3 Mobiliario y Equipo de Administración</w:t>
            </w:r>
          </w:p>
        </w:tc>
        <w:tc>
          <w:tcPr>
            <w:tcW w:w="1700" w:type="dxa"/>
            <w:tcBorders>
              <w:top w:val="nil"/>
              <w:left w:val="nil"/>
              <w:bottom w:val="single" w:sz="4" w:space="0" w:color="auto"/>
              <w:right w:val="single" w:sz="4" w:space="0" w:color="auto"/>
            </w:tcBorders>
            <w:shd w:val="clear" w:color="auto" w:fill="auto"/>
          </w:tcPr>
          <w:p w14:paraId="1C698337" w14:textId="77777777" w:rsidR="008C11C8" w:rsidRPr="008C11C8" w:rsidRDefault="008C11C8" w:rsidP="008C11C8">
            <w:pPr>
              <w:spacing w:after="0" w:line="240" w:lineRule="auto"/>
              <w:jc w:val="right"/>
              <w:rPr>
                <w:rFonts w:ascii="Calibri" w:eastAsia="Times New Roman" w:hAnsi="Calibri" w:cs="Times New Roman"/>
                <w:b/>
                <w:bCs/>
                <w:color w:val="000000"/>
                <w:sz w:val="16"/>
                <w:szCs w:val="16"/>
                <w:lang w:eastAsia="es-MX"/>
              </w:rPr>
            </w:pPr>
            <w:r w:rsidRPr="008C11C8">
              <w:rPr>
                <w:rFonts w:ascii="Calibri" w:eastAsia="Times New Roman" w:hAnsi="Calibri" w:cs="Times New Roman"/>
                <w:b/>
                <w:bCs/>
                <w:color w:val="000000"/>
                <w:sz w:val="16"/>
                <w:szCs w:val="16"/>
                <w:lang w:eastAsia="es-MX"/>
              </w:rPr>
              <w:t>79,502</w:t>
            </w:r>
          </w:p>
        </w:tc>
        <w:tc>
          <w:tcPr>
            <w:tcW w:w="1820" w:type="dxa"/>
            <w:tcBorders>
              <w:top w:val="nil"/>
              <w:left w:val="single" w:sz="4" w:space="0" w:color="000000"/>
              <w:bottom w:val="nil"/>
              <w:right w:val="nil"/>
            </w:tcBorders>
            <w:vAlign w:val="center"/>
          </w:tcPr>
          <w:p w14:paraId="16DB8F21" w14:textId="77777777" w:rsidR="008C11C8" w:rsidRPr="008C11C8" w:rsidRDefault="008C11C8" w:rsidP="008C11C8">
            <w:pPr>
              <w:spacing w:after="0" w:line="240" w:lineRule="auto"/>
              <w:rPr>
                <w:rFonts w:ascii="Calibri" w:eastAsia="Times New Roman" w:hAnsi="Calibri" w:cs="Times New Roman"/>
                <w:b/>
                <w:bCs/>
                <w:color w:val="000000"/>
                <w:sz w:val="16"/>
                <w:szCs w:val="16"/>
                <w:lang w:eastAsia="es-MX"/>
              </w:rPr>
            </w:pPr>
          </w:p>
        </w:tc>
      </w:tr>
      <w:tr w:rsidR="008C11C8" w:rsidRPr="008C11C8" w14:paraId="60EDA075" w14:textId="77777777" w:rsidTr="008C11C8">
        <w:trPr>
          <w:trHeight w:val="185"/>
        </w:trPr>
        <w:tc>
          <w:tcPr>
            <w:tcW w:w="9316" w:type="dxa"/>
            <w:gridSpan w:val="2"/>
            <w:tcBorders>
              <w:top w:val="single" w:sz="4" w:space="0" w:color="auto"/>
              <w:left w:val="single" w:sz="4" w:space="0" w:color="auto"/>
              <w:bottom w:val="single" w:sz="4" w:space="0" w:color="auto"/>
              <w:right w:val="single" w:sz="4" w:space="0" w:color="000000"/>
            </w:tcBorders>
            <w:shd w:val="clear" w:color="auto" w:fill="auto"/>
          </w:tcPr>
          <w:p w14:paraId="4AB6E201" w14:textId="77777777" w:rsidR="008C11C8" w:rsidRPr="008C11C8" w:rsidRDefault="008C11C8" w:rsidP="008C11C8">
            <w:pPr>
              <w:spacing w:after="0" w:line="240" w:lineRule="auto"/>
              <w:rPr>
                <w:rFonts w:ascii="Calibri" w:eastAsia="Times New Roman" w:hAnsi="Calibri" w:cs="Times New Roman"/>
                <w:color w:val="000000"/>
                <w:sz w:val="16"/>
                <w:szCs w:val="16"/>
                <w:lang w:eastAsia="es-MX"/>
              </w:rPr>
            </w:pPr>
            <w:r w:rsidRPr="008C11C8">
              <w:rPr>
                <w:rFonts w:ascii="Calibri" w:eastAsia="Times New Roman" w:hAnsi="Calibri" w:cs="Times New Roman"/>
                <w:color w:val="000000"/>
                <w:sz w:val="16"/>
                <w:szCs w:val="16"/>
                <w:lang w:eastAsia="es-MX"/>
              </w:rPr>
              <w:t>2.4 Mobiliario y Equipo Educacional y Recreativo</w:t>
            </w:r>
          </w:p>
        </w:tc>
        <w:tc>
          <w:tcPr>
            <w:tcW w:w="1700" w:type="dxa"/>
            <w:tcBorders>
              <w:top w:val="nil"/>
              <w:left w:val="nil"/>
              <w:bottom w:val="single" w:sz="4" w:space="0" w:color="auto"/>
              <w:right w:val="single" w:sz="4" w:space="0" w:color="auto"/>
            </w:tcBorders>
            <w:shd w:val="clear" w:color="auto" w:fill="auto"/>
          </w:tcPr>
          <w:p w14:paraId="65092FEE" w14:textId="77777777" w:rsidR="008C11C8" w:rsidRPr="008C11C8" w:rsidRDefault="008C11C8" w:rsidP="008C11C8">
            <w:pPr>
              <w:spacing w:after="0" w:line="240" w:lineRule="auto"/>
              <w:jc w:val="right"/>
              <w:rPr>
                <w:rFonts w:ascii="Calibri" w:eastAsia="Times New Roman" w:hAnsi="Calibri" w:cs="Times New Roman"/>
                <w:b/>
                <w:bCs/>
                <w:color w:val="000000"/>
                <w:sz w:val="16"/>
                <w:szCs w:val="16"/>
                <w:lang w:eastAsia="es-MX"/>
              </w:rPr>
            </w:pPr>
            <w:r w:rsidRPr="008C11C8">
              <w:rPr>
                <w:rFonts w:ascii="Calibri" w:eastAsia="Times New Roman" w:hAnsi="Calibri" w:cs="Times New Roman"/>
                <w:b/>
                <w:bCs/>
                <w:color w:val="000000"/>
                <w:sz w:val="16"/>
                <w:szCs w:val="16"/>
                <w:lang w:eastAsia="es-MX"/>
              </w:rPr>
              <w:t>19,374</w:t>
            </w:r>
          </w:p>
        </w:tc>
        <w:tc>
          <w:tcPr>
            <w:tcW w:w="1820" w:type="dxa"/>
            <w:tcBorders>
              <w:top w:val="nil"/>
              <w:left w:val="single" w:sz="4" w:space="0" w:color="000000"/>
              <w:bottom w:val="nil"/>
              <w:right w:val="nil"/>
            </w:tcBorders>
            <w:vAlign w:val="center"/>
          </w:tcPr>
          <w:p w14:paraId="2C80B6B2" w14:textId="77777777" w:rsidR="008C11C8" w:rsidRPr="008C11C8" w:rsidRDefault="008C11C8" w:rsidP="008C11C8">
            <w:pPr>
              <w:spacing w:after="0" w:line="240" w:lineRule="auto"/>
              <w:rPr>
                <w:rFonts w:ascii="Calibri" w:eastAsia="Times New Roman" w:hAnsi="Calibri" w:cs="Times New Roman"/>
                <w:b/>
                <w:bCs/>
                <w:color w:val="000000"/>
                <w:sz w:val="16"/>
                <w:szCs w:val="16"/>
                <w:lang w:eastAsia="es-MX"/>
              </w:rPr>
            </w:pPr>
          </w:p>
        </w:tc>
      </w:tr>
      <w:tr w:rsidR="008C11C8" w:rsidRPr="008C11C8" w14:paraId="623A1516" w14:textId="77777777" w:rsidTr="008C11C8">
        <w:trPr>
          <w:trHeight w:val="206"/>
        </w:trPr>
        <w:tc>
          <w:tcPr>
            <w:tcW w:w="9316"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17318186" w14:textId="77777777" w:rsidR="008C11C8" w:rsidRPr="008C11C8" w:rsidRDefault="008C11C8" w:rsidP="008C11C8">
            <w:pPr>
              <w:spacing w:after="0" w:line="240" w:lineRule="auto"/>
              <w:rPr>
                <w:rFonts w:ascii="Calibri" w:eastAsia="Times New Roman" w:hAnsi="Calibri" w:cs="Times New Roman"/>
                <w:color w:val="000000"/>
                <w:sz w:val="16"/>
                <w:szCs w:val="16"/>
                <w:lang w:eastAsia="es-MX"/>
              </w:rPr>
            </w:pPr>
            <w:r w:rsidRPr="008C11C8">
              <w:rPr>
                <w:rFonts w:ascii="Calibri" w:eastAsia="Times New Roman" w:hAnsi="Calibri" w:cs="Times New Roman"/>
                <w:color w:val="000000"/>
                <w:sz w:val="16"/>
                <w:szCs w:val="16"/>
                <w:lang w:eastAsia="es-MX"/>
              </w:rPr>
              <w:t>2.6 Vehículos y Equipo de Transporte</w:t>
            </w:r>
          </w:p>
        </w:tc>
        <w:tc>
          <w:tcPr>
            <w:tcW w:w="1700" w:type="dxa"/>
            <w:tcBorders>
              <w:top w:val="nil"/>
              <w:left w:val="nil"/>
              <w:bottom w:val="single" w:sz="4" w:space="0" w:color="auto"/>
              <w:right w:val="single" w:sz="4" w:space="0" w:color="auto"/>
            </w:tcBorders>
            <w:shd w:val="clear" w:color="auto" w:fill="auto"/>
            <w:hideMark/>
          </w:tcPr>
          <w:p w14:paraId="61429D10" w14:textId="77777777" w:rsidR="008C11C8" w:rsidRPr="008C11C8" w:rsidRDefault="008C11C8" w:rsidP="008C11C8">
            <w:pPr>
              <w:spacing w:after="0" w:line="240" w:lineRule="auto"/>
              <w:jc w:val="right"/>
              <w:rPr>
                <w:rFonts w:ascii="Calibri" w:eastAsia="Times New Roman" w:hAnsi="Calibri" w:cs="Times New Roman"/>
                <w:color w:val="000000"/>
                <w:sz w:val="16"/>
                <w:szCs w:val="16"/>
                <w:lang w:eastAsia="es-MX"/>
              </w:rPr>
            </w:pPr>
            <w:r w:rsidRPr="008C11C8">
              <w:rPr>
                <w:rFonts w:ascii="Calibri" w:eastAsia="Times New Roman" w:hAnsi="Calibri" w:cs="Times New Roman"/>
                <w:color w:val="000000"/>
                <w:sz w:val="16"/>
                <w:szCs w:val="16"/>
                <w:lang w:eastAsia="es-MX"/>
              </w:rPr>
              <w:t>4,682,450</w:t>
            </w:r>
          </w:p>
        </w:tc>
        <w:tc>
          <w:tcPr>
            <w:tcW w:w="1820" w:type="dxa"/>
            <w:tcBorders>
              <w:top w:val="nil"/>
              <w:left w:val="single" w:sz="4" w:space="0" w:color="000000"/>
              <w:bottom w:val="nil"/>
              <w:right w:val="nil"/>
            </w:tcBorders>
            <w:vAlign w:val="center"/>
            <w:hideMark/>
          </w:tcPr>
          <w:p w14:paraId="53904F2B" w14:textId="77777777" w:rsidR="008C11C8" w:rsidRPr="008C11C8" w:rsidRDefault="008C11C8" w:rsidP="008C11C8">
            <w:pPr>
              <w:spacing w:after="0" w:line="240" w:lineRule="auto"/>
              <w:rPr>
                <w:rFonts w:ascii="Calibri" w:eastAsia="Times New Roman" w:hAnsi="Calibri" w:cs="Times New Roman"/>
                <w:b/>
                <w:bCs/>
                <w:color w:val="000000"/>
                <w:sz w:val="16"/>
                <w:szCs w:val="16"/>
                <w:lang w:eastAsia="es-MX"/>
              </w:rPr>
            </w:pPr>
          </w:p>
        </w:tc>
      </w:tr>
      <w:tr w:rsidR="008C11C8" w:rsidRPr="008C11C8" w14:paraId="128C9879" w14:textId="77777777" w:rsidTr="008C11C8">
        <w:trPr>
          <w:trHeight w:val="206"/>
        </w:trPr>
        <w:tc>
          <w:tcPr>
            <w:tcW w:w="9316" w:type="dxa"/>
            <w:gridSpan w:val="2"/>
            <w:tcBorders>
              <w:top w:val="single" w:sz="4" w:space="0" w:color="auto"/>
              <w:left w:val="single" w:sz="4" w:space="0" w:color="auto"/>
              <w:bottom w:val="single" w:sz="4" w:space="0" w:color="auto"/>
              <w:right w:val="single" w:sz="4" w:space="0" w:color="000000"/>
            </w:tcBorders>
            <w:shd w:val="clear" w:color="auto" w:fill="auto"/>
          </w:tcPr>
          <w:p w14:paraId="6947DF7B" w14:textId="77777777" w:rsidR="008C11C8" w:rsidRPr="008C11C8" w:rsidRDefault="008C11C8" w:rsidP="008C11C8">
            <w:pPr>
              <w:spacing w:after="0" w:line="240" w:lineRule="auto"/>
              <w:rPr>
                <w:rFonts w:ascii="Calibri" w:eastAsia="Times New Roman" w:hAnsi="Calibri" w:cs="Times New Roman"/>
                <w:color w:val="000000"/>
                <w:sz w:val="16"/>
                <w:szCs w:val="16"/>
                <w:lang w:eastAsia="es-MX"/>
              </w:rPr>
            </w:pPr>
            <w:r w:rsidRPr="008C11C8">
              <w:rPr>
                <w:rFonts w:ascii="Calibri" w:eastAsia="Times New Roman" w:hAnsi="Calibri" w:cs="Times New Roman"/>
                <w:color w:val="000000"/>
                <w:sz w:val="16"/>
                <w:szCs w:val="16"/>
                <w:lang w:eastAsia="es-MX"/>
              </w:rPr>
              <w:t>2.8 Maquinaria, Otros Equipos y Herramientas</w:t>
            </w:r>
          </w:p>
        </w:tc>
        <w:tc>
          <w:tcPr>
            <w:tcW w:w="1700" w:type="dxa"/>
            <w:tcBorders>
              <w:top w:val="nil"/>
              <w:left w:val="nil"/>
              <w:bottom w:val="single" w:sz="4" w:space="0" w:color="auto"/>
              <w:right w:val="single" w:sz="4" w:space="0" w:color="auto"/>
            </w:tcBorders>
            <w:shd w:val="clear" w:color="auto" w:fill="auto"/>
          </w:tcPr>
          <w:p w14:paraId="05556082" w14:textId="77777777" w:rsidR="008C11C8" w:rsidRPr="008C11C8" w:rsidRDefault="008C11C8" w:rsidP="008C11C8">
            <w:pPr>
              <w:spacing w:after="0" w:line="240" w:lineRule="auto"/>
              <w:jc w:val="right"/>
              <w:rPr>
                <w:rFonts w:ascii="Calibri" w:eastAsia="Times New Roman" w:hAnsi="Calibri" w:cs="Times New Roman"/>
                <w:color w:val="000000"/>
                <w:sz w:val="16"/>
                <w:szCs w:val="16"/>
                <w:lang w:eastAsia="es-MX"/>
              </w:rPr>
            </w:pPr>
            <w:r w:rsidRPr="008C11C8">
              <w:rPr>
                <w:rFonts w:ascii="Calibri" w:eastAsia="Times New Roman" w:hAnsi="Calibri" w:cs="Times New Roman"/>
                <w:color w:val="000000"/>
                <w:sz w:val="16"/>
                <w:szCs w:val="16"/>
                <w:lang w:eastAsia="es-MX"/>
              </w:rPr>
              <w:t>922,059</w:t>
            </w:r>
          </w:p>
        </w:tc>
        <w:tc>
          <w:tcPr>
            <w:tcW w:w="1820" w:type="dxa"/>
            <w:tcBorders>
              <w:top w:val="nil"/>
              <w:left w:val="single" w:sz="4" w:space="0" w:color="000000"/>
              <w:bottom w:val="nil"/>
              <w:right w:val="nil"/>
            </w:tcBorders>
            <w:vAlign w:val="center"/>
          </w:tcPr>
          <w:p w14:paraId="37640124" w14:textId="77777777" w:rsidR="008C11C8" w:rsidRPr="008C11C8" w:rsidRDefault="008C11C8" w:rsidP="008C11C8">
            <w:pPr>
              <w:spacing w:after="0" w:line="240" w:lineRule="auto"/>
              <w:rPr>
                <w:rFonts w:ascii="Calibri" w:eastAsia="Times New Roman" w:hAnsi="Calibri" w:cs="Times New Roman"/>
                <w:b/>
                <w:bCs/>
                <w:color w:val="000000"/>
                <w:sz w:val="16"/>
                <w:szCs w:val="16"/>
                <w:lang w:eastAsia="es-MX"/>
              </w:rPr>
            </w:pPr>
          </w:p>
        </w:tc>
      </w:tr>
      <w:tr w:rsidR="008C11C8" w:rsidRPr="008C11C8" w14:paraId="21D47395" w14:textId="77777777" w:rsidTr="008C11C8">
        <w:trPr>
          <w:trHeight w:val="206"/>
        </w:trPr>
        <w:tc>
          <w:tcPr>
            <w:tcW w:w="9316" w:type="dxa"/>
            <w:gridSpan w:val="2"/>
            <w:tcBorders>
              <w:top w:val="single" w:sz="4" w:space="0" w:color="auto"/>
              <w:left w:val="single" w:sz="4" w:space="0" w:color="auto"/>
              <w:bottom w:val="single" w:sz="4" w:space="0" w:color="auto"/>
              <w:right w:val="single" w:sz="4" w:space="0" w:color="000000"/>
            </w:tcBorders>
            <w:shd w:val="clear" w:color="auto" w:fill="auto"/>
          </w:tcPr>
          <w:p w14:paraId="36C21DFE" w14:textId="77777777" w:rsidR="008C11C8" w:rsidRPr="008C11C8" w:rsidRDefault="008C11C8" w:rsidP="008C11C8">
            <w:pPr>
              <w:spacing w:after="0" w:line="240" w:lineRule="auto"/>
              <w:rPr>
                <w:rFonts w:ascii="Calibri" w:eastAsia="Times New Roman" w:hAnsi="Calibri" w:cs="Times New Roman"/>
                <w:color w:val="000000"/>
                <w:sz w:val="16"/>
                <w:szCs w:val="16"/>
                <w:lang w:eastAsia="es-MX"/>
              </w:rPr>
            </w:pPr>
            <w:r w:rsidRPr="008C11C8">
              <w:rPr>
                <w:rFonts w:ascii="Calibri" w:eastAsia="Times New Roman" w:hAnsi="Calibri" w:cs="Times New Roman"/>
                <w:color w:val="000000"/>
                <w:sz w:val="16"/>
                <w:szCs w:val="16"/>
                <w:lang w:eastAsia="es-MX"/>
              </w:rPr>
              <w:t>2.12 Obra Pública en Bienes de Dominio Público</w:t>
            </w:r>
          </w:p>
        </w:tc>
        <w:tc>
          <w:tcPr>
            <w:tcW w:w="1700" w:type="dxa"/>
            <w:tcBorders>
              <w:top w:val="nil"/>
              <w:left w:val="nil"/>
              <w:bottom w:val="single" w:sz="4" w:space="0" w:color="auto"/>
              <w:right w:val="single" w:sz="4" w:space="0" w:color="auto"/>
            </w:tcBorders>
            <w:shd w:val="clear" w:color="auto" w:fill="auto"/>
          </w:tcPr>
          <w:p w14:paraId="5005706A" w14:textId="77777777" w:rsidR="008C11C8" w:rsidRPr="008C11C8" w:rsidRDefault="008C11C8" w:rsidP="008C11C8">
            <w:pPr>
              <w:spacing w:after="0" w:line="240" w:lineRule="auto"/>
              <w:jc w:val="right"/>
              <w:rPr>
                <w:rFonts w:ascii="Calibri" w:eastAsia="Times New Roman" w:hAnsi="Calibri" w:cs="Times New Roman"/>
                <w:color w:val="000000"/>
                <w:sz w:val="16"/>
                <w:szCs w:val="16"/>
                <w:lang w:eastAsia="es-MX"/>
              </w:rPr>
            </w:pPr>
            <w:r w:rsidRPr="008C11C8">
              <w:rPr>
                <w:rFonts w:ascii="Calibri" w:eastAsia="Times New Roman" w:hAnsi="Calibri" w:cs="Times New Roman"/>
                <w:color w:val="000000"/>
                <w:sz w:val="16"/>
                <w:szCs w:val="16"/>
                <w:lang w:eastAsia="es-MX"/>
              </w:rPr>
              <w:t>61,032,011</w:t>
            </w:r>
          </w:p>
        </w:tc>
        <w:tc>
          <w:tcPr>
            <w:tcW w:w="1820" w:type="dxa"/>
            <w:tcBorders>
              <w:top w:val="nil"/>
              <w:left w:val="single" w:sz="4" w:space="0" w:color="000000"/>
              <w:bottom w:val="nil"/>
              <w:right w:val="nil"/>
            </w:tcBorders>
            <w:vAlign w:val="center"/>
          </w:tcPr>
          <w:p w14:paraId="7BB675DC" w14:textId="77777777" w:rsidR="008C11C8" w:rsidRPr="008C11C8" w:rsidRDefault="008C11C8" w:rsidP="008C11C8">
            <w:pPr>
              <w:spacing w:after="0" w:line="240" w:lineRule="auto"/>
              <w:rPr>
                <w:rFonts w:ascii="Calibri" w:eastAsia="Times New Roman" w:hAnsi="Calibri" w:cs="Times New Roman"/>
                <w:b/>
                <w:bCs/>
                <w:color w:val="000000"/>
                <w:sz w:val="16"/>
                <w:szCs w:val="16"/>
                <w:lang w:eastAsia="es-MX"/>
              </w:rPr>
            </w:pPr>
          </w:p>
        </w:tc>
      </w:tr>
      <w:tr w:rsidR="008C11C8" w:rsidRPr="008C11C8" w14:paraId="44D517EC" w14:textId="77777777" w:rsidTr="004103AF">
        <w:trPr>
          <w:trHeight w:val="165"/>
        </w:trPr>
        <w:tc>
          <w:tcPr>
            <w:tcW w:w="598" w:type="dxa"/>
            <w:tcBorders>
              <w:top w:val="nil"/>
              <w:left w:val="nil"/>
              <w:bottom w:val="nil"/>
              <w:right w:val="nil"/>
            </w:tcBorders>
            <w:shd w:val="clear" w:color="auto" w:fill="auto"/>
            <w:hideMark/>
          </w:tcPr>
          <w:p w14:paraId="6E62DBF0" w14:textId="77777777" w:rsidR="008C11C8" w:rsidRPr="008C11C8" w:rsidRDefault="008C11C8" w:rsidP="008C11C8">
            <w:pPr>
              <w:spacing w:after="0" w:line="240" w:lineRule="auto"/>
              <w:rPr>
                <w:rFonts w:ascii="Calibri" w:eastAsia="Times New Roman" w:hAnsi="Calibri" w:cs="Times New Roman"/>
                <w:color w:val="000000"/>
                <w:sz w:val="16"/>
                <w:szCs w:val="16"/>
                <w:lang w:eastAsia="es-MX"/>
              </w:rPr>
            </w:pPr>
          </w:p>
        </w:tc>
        <w:tc>
          <w:tcPr>
            <w:tcW w:w="8718" w:type="dxa"/>
            <w:tcBorders>
              <w:top w:val="nil"/>
              <w:left w:val="nil"/>
              <w:bottom w:val="nil"/>
              <w:right w:val="nil"/>
            </w:tcBorders>
            <w:shd w:val="clear" w:color="auto" w:fill="auto"/>
            <w:hideMark/>
          </w:tcPr>
          <w:p w14:paraId="619C8AF5" w14:textId="77777777" w:rsidR="008C11C8" w:rsidRPr="008C11C8" w:rsidRDefault="008C11C8" w:rsidP="008C11C8">
            <w:pPr>
              <w:spacing w:after="0" w:line="240" w:lineRule="auto"/>
              <w:rPr>
                <w:rFonts w:ascii="Calibri" w:eastAsia="Times New Roman" w:hAnsi="Calibri" w:cs="Times New Roman"/>
                <w:color w:val="000000"/>
                <w:sz w:val="16"/>
                <w:szCs w:val="16"/>
                <w:lang w:eastAsia="es-MX"/>
              </w:rPr>
            </w:pPr>
          </w:p>
        </w:tc>
        <w:tc>
          <w:tcPr>
            <w:tcW w:w="1700" w:type="dxa"/>
            <w:tcBorders>
              <w:top w:val="nil"/>
              <w:left w:val="nil"/>
              <w:bottom w:val="nil"/>
              <w:right w:val="nil"/>
            </w:tcBorders>
            <w:shd w:val="clear" w:color="auto" w:fill="auto"/>
            <w:hideMark/>
          </w:tcPr>
          <w:p w14:paraId="4D8BD41C" w14:textId="77777777" w:rsidR="008C11C8" w:rsidRPr="008C11C8" w:rsidRDefault="008C11C8" w:rsidP="008C11C8">
            <w:pPr>
              <w:spacing w:after="0" w:line="240" w:lineRule="auto"/>
              <w:rPr>
                <w:rFonts w:ascii="Calibri" w:eastAsia="Times New Roman" w:hAnsi="Calibri" w:cs="Times New Roman"/>
                <w:color w:val="000000"/>
                <w:sz w:val="16"/>
                <w:szCs w:val="16"/>
                <w:lang w:eastAsia="es-MX"/>
              </w:rPr>
            </w:pPr>
          </w:p>
        </w:tc>
        <w:tc>
          <w:tcPr>
            <w:tcW w:w="1820" w:type="dxa"/>
            <w:tcBorders>
              <w:top w:val="nil"/>
              <w:left w:val="nil"/>
              <w:bottom w:val="nil"/>
              <w:right w:val="nil"/>
            </w:tcBorders>
            <w:shd w:val="clear" w:color="auto" w:fill="auto"/>
            <w:noWrap/>
            <w:hideMark/>
          </w:tcPr>
          <w:p w14:paraId="085520B9" w14:textId="77777777" w:rsidR="008C11C8" w:rsidRPr="008C11C8" w:rsidRDefault="008C11C8" w:rsidP="008C11C8">
            <w:pPr>
              <w:spacing w:after="0" w:line="240" w:lineRule="auto"/>
              <w:rPr>
                <w:rFonts w:ascii="Calibri" w:eastAsia="Times New Roman" w:hAnsi="Calibri" w:cs="Times New Roman"/>
                <w:b/>
                <w:bCs/>
                <w:color w:val="000000"/>
                <w:sz w:val="16"/>
                <w:szCs w:val="16"/>
                <w:lang w:eastAsia="es-MX"/>
              </w:rPr>
            </w:pPr>
          </w:p>
        </w:tc>
      </w:tr>
      <w:tr w:rsidR="008C11C8" w:rsidRPr="008C11C8" w14:paraId="41FC43EB" w14:textId="77777777" w:rsidTr="008C11C8">
        <w:trPr>
          <w:trHeight w:val="392"/>
        </w:trPr>
        <w:tc>
          <w:tcPr>
            <w:tcW w:w="9316"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3E0393D9" w14:textId="0F0734D9" w:rsidR="008C11C8" w:rsidRPr="008C11C8" w:rsidRDefault="008C11C8" w:rsidP="008C11C8">
            <w:pPr>
              <w:spacing w:after="0" w:line="240" w:lineRule="auto"/>
              <w:rPr>
                <w:rFonts w:ascii="Calibri" w:eastAsia="Times New Roman" w:hAnsi="Calibri" w:cs="Times New Roman"/>
                <w:b/>
                <w:bCs/>
                <w:color w:val="000000"/>
                <w:sz w:val="16"/>
                <w:szCs w:val="16"/>
                <w:lang w:eastAsia="es-MX"/>
              </w:rPr>
            </w:pPr>
            <w:r w:rsidRPr="008C11C8">
              <w:rPr>
                <w:rFonts w:ascii="Calibri" w:eastAsia="Times New Roman" w:hAnsi="Calibri" w:cs="Times New Roman"/>
                <w:b/>
                <w:bCs/>
                <w:color w:val="000000"/>
                <w:sz w:val="16"/>
                <w:szCs w:val="16"/>
                <w:lang w:eastAsia="es-MX"/>
              </w:rPr>
              <w:t xml:space="preserve">3. </w:t>
            </w:r>
            <w:r w:rsidR="00655AB8" w:rsidRPr="008C11C8">
              <w:rPr>
                <w:rFonts w:ascii="Calibri" w:eastAsia="Times New Roman" w:hAnsi="Calibri" w:cs="Times New Roman"/>
                <w:b/>
                <w:bCs/>
                <w:color w:val="000000"/>
                <w:sz w:val="16"/>
                <w:szCs w:val="16"/>
                <w:lang w:eastAsia="es-MX"/>
              </w:rPr>
              <w:t>Más</w:t>
            </w:r>
            <w:r w:rsidRPr="008C11C8">
              <w:rPr>
                <w:rFonts w:ascii="Calibri" w:eastAsia="Times New Roman" w:hAnsi="Calibri" w:cs="Times New Roman"/>
                <w:b/>
                <w:bCs/>
                <w:color w:val="000000"/>
                <w:sz w:val="16"/>
                <w:szCs w:val="16"/>
                <w:lang w:eastAsia="es-MX"/>
              </w:rPr>
              <w:t xml:space="preserve"> gastos contables no presupuestarios</w:t>
            </w:r>
          </w:p>
        </w:tc>
        <w:tc>
          <w:tcPr>
            <w:tcW w:w="1700" w:type="dxa"/>
            <w:tcBorders>
              <w:top w:val="single" w:sz="4" w:space="0" w:color="auto"/>
              <w:left w:val="nil"/>
              <w:bottom w:val="single" w:sz="4" w:space="0" w:color="auto"/>
              <w:right w:val="single" w:sz="4" w:space="0" w:color="auto"/>
            </w:tcBorders>
            <w:shd w:val="clear" w:color="auto" w:fill="auto"/>
            <w:noWrap/>
            <w:hideMark/>
          </w:tcPr>
          <w:p w14:paraId="2A4BC0E1" w14:textId="77777777" w:rsidR="008C11C8" w:rsidRPr="008C11C8" w:rsidRDefault="008C11C8" w:rsidP="008C11C8">
            <w:pPr>
              <w:spacing w:after="0" w:line="240" w:lineRule="auto"/>
              <w:rPr>
                <w:rFonts w:ascii="Calibri" w:eastAsia="Times New Roman" w:hAnsi="Calibri" w:cs="Times New Roman"/>
                <w:color w:val="000000"/>
                <w:sz w:val="16"/>
                <w:szCs w:val="16"/>
                <w:lang w:eastAsia="es-MX"/>
              </w:rPr>
            </w:pPr>
            <w:r w:rsidRPr="008C11C8">
              <w:rPr>
                <w:rFonts w:ascii="Calibri" w:eastAsia="Times New Roman" w:hAnsi="Calibri" w:cs="Times New Roman"/>
                <w:color w:val="000000"/>
                <w:sz w:val="16"/>
                <w:szCs w:val="16"/>
                <w:lang w:eastAsia="es-MX"/>
              </w:rPr>
              <w:t> </w:t>
            </w:r>
          </w:p>
        </w:tc>
        <w:tc>
          <w:tcPr>
            <w:tcW w:w="1820" w:type="dxa"/>
            <w:tcBorders>
              <w:top w:val="single" w:sz="4" w:space="0" w:color="auto"/>
              <w:left w:val="nil"/>
              <w:bottom w:val="single" w:sz="4" w:space="0" w:color="auto"/>
              <w:right w:val="single" w:sz="4" w:space="0" w:color="auto"/>
            </w:tcBorders>
            <w:shd w:val="clear" w:color="auto" w:fill="auto"/>
            <w:hideMark/>
          </w:tcPr>
          <w:p w14:paraId="3733316F" w14:textId="77777777" w:rsidR="008C11C8" w:rsidRPr="008C11C8" w:rsidRDefault="008C11C8" w:rsidP="008C11C8">
            <w:pPr>
              <w:spacing w:after="0" w:line="240" w:lineRule="auto"/>
              <w:jc w:val="right"/>
              <w:rPr>
                <w:rFonts w:ascii="Calibri" w:eastAsia="Times New Roman" w:hAnsi="Calibri" w:cs="Times New Roman"/>
                <w:b/>
                <w:bCs/>
                <w:color w:val="000000"/>
                <w:sz w:val="16"/>
                <w:szCs w:val="16"/>
                <w:lang w:eastAsia="es-MX"/>
              </w:rPr>
            </w:pPr>
            <w:r w:rsidRPr="008C11C8">
              <w:rPr>
                <w:rFonts w:ascii="Calibri" w:eastAsia="Times New Roman" w:hAnsi="Calibri" w:cs="Times New Roman"/>
                <w:b/>
                <w:bCs/>
                <w:color w:val="000000"/>
                <w:sz w:val="16"/>
                <w:szCs w:val="16"/>
                <w:lang w:eastAsia="es-MX"/>
              </w:rPr>
              <w:t>61,032,011</w:t>
            </w:r>
          </w:p>
        </w:tc>
      </w:tr>
      <w:tr w:rsidR="008C11C8" w:rsidRPr="008C11C8" w14:paraId="5B010C28" w14:textId="77777777" w:rsidTr="008C11C8">
        <w:trPr>
          <w:trHeight w:val="240"/>
        </w:trPr>
        <w:tc>
          <w:tcPr>
            <w:tcW w:w="9316" w:type="dxa"/>
            <w:gridSpan w:val="2"/>
            <w:tcBorders>
              <w:top w:val="nil"/>
              <w:left w:val="single" w:sz="4" w:space="0" w:color="auto"/>
              <w:bottom w:val="single" w:sz="4" w:space="0" w:color="auto"/>
              <w:right w:val="single" w:sz="4" w:space="0" w:color="000000"/>
            </w:tcBorders>
            <w:shd w:val="clear" w:color="auto" w:fill="auto"/>
            <w:noWrap/>
          </w:tcPr>
          <w:p w14:paraId="05C66AFD" w14:textId="77777777" w:rsidR="008C11C8" w:rsidRPr="008C11C8" w:rsidRDefault="008C11C8" w:rsidP="008C11C8">
            <w:pPr>
              <w:spacing w:after="0" w:line="240" w:lineRule="auto"/>
              <w:rPr>
                <w:rFonts w:ascii="Calibri" w:eastAsia="Times New Roman" w:hAnsi="Calibri" w:cs="Times New Roman"/>
                <w:color w:val="000000"/>
                <w:sz w:val="16"/>
                <w:szCs w:val="16"/>
                <w:lang w:eastAsia="es-MX"/>
              </w:rPr>
            </w:pPr>
            <w:r w:rsidRPr="008C11C8">
              <w:rPr>
                <w:rFonts w:ascii="Calibri" w:eastAsia="Times New Roman" w:hAnsi="Calibri" w:cs="Times New Roman"/>
                <w:color w:val="000000"/>
                <w:sz w:val="16"/>
                <w:szCs w:val="16"/>
                <w:lang w:eastAsia="es-MX"/>
              </w:rPr>
              <w:t>Estimaciones, depreciaciones, deterioros, obsolescencia y amortizaciones</w:t>
            </w:r>
            <w:r w:rsidRPr="008C11C8">
              <w:rPr>
                <w:rFonts w:ascii="Calibri" w:eastAsia="Times New Roman" w:hAnsi="Calibri" w:cs="Times New Roman"/>
                <w:color w:val="000000"/>
                <w:sz w:val="16"/>
                <w:szCs w:val="16"/>
                <w:lang w:eastAsia="es-MX"/>
              </w:rPr>
              <w:tab/>
            </w:r>
          </w:p>
        </w:tc>
        <w:tc>
          <w:tcPr>
            <w:tcW w:w="1700" w:type="dxa"/>
            <w:tcBorders>
              <w:top w:val="single" w:sz="4" w:space="0" w:color="auto"/>
              <w:left w:val="nil"/>
              <w:bottom w:val="single" w:sz="4" w:space="0" w:color="auto"/>
              <w:right w:val="single" w:sz="4" w:space="0" w:color="auto"/>
            </w:tcBorders>
            <w:shd w:val="clear" w:color="auto" w:fill="auto"/>
          </w:tcPr>
          <w:p w14:paraId="28030C81" w14:textId="77777777" w:rsidR="008C11C8" w:rsidRPr="008C11C8" w:rsidRDefault="008C11C8" w:rsidP="008C11C8">
            <w:pPr>
              <w:spacing w:after="0" w:line="240" w:lineRule="auto"/>
              <w:jc w:val="right"/>
              <w:rPr>
                <w:rFonts w:ascii="Calibri" w:eastAsia="Times New Roman" w:hAnsi="Calibri" w:cs="Times New Roman"/>
                <w:color w:val="000000"/>
                <w:sz w:val="16"/>
                <w:szCs w:val="16"/>
                <w:lang w:eastAsia="es-MX"/>
              </w:rPr>
            </w:pPr>
            <w:r w:rsidRPr="008C11C8">
              <w:rPr>
                <w:rFonts w:ascii="Calibri" w:eastAsia="Times New Roman" w:hAnsi="Calibri" w:cs="Times New Roman"/>
                <w:color w:val="000000"/>
                <w:sz w:val="16"/>
                <w:szCs w:val="16"/>
                <w:lang w:eastAsia="es-MX"/>
              </w:rPr>
              <w:t>541,416</w:t>
            </w:r>
          </w:p>
        </w:tc>
        <w:tc>
          <w:tcPr>
            <w:tcW w:w="1820" w:type="dxa"/>
            <w:tcBorders>
              <w:top w:val="nil"/>
              <w:left w:val="single" w:sz="4" w:space="0" w:color="000000"/>
              <w:bottom w:val="nil"/>
              <w:right w:val="nil"/>
            </w:tcBorders>
            <w:vAlign w:val="center"/>
          </w:tcPr>
          <w:p w14:paraId="18038B3B" w14:textId="77777777" w:rsidR="008C11C8" w:rsidRPr="008C11C8" w:rsidRDefault="008C11C8" w:rsidP="008C11C8">
            <w:pPr>
              <w:spacing w:after="0" w:line="240" w:lineRule="auto"/>
              <w:rPr>
                <w:rFonts w:ascii="Calibri" w:eastAsia="Times New Roman" w:hAnsi="Calibri" w:cs="Times New Roman"/>
                <w:b/>
                <w:bCs/>
                <w:color w:val="000000"/>
                <w:sz w:val="16"/>
                <w:szCs w:val="16"/>
                <w:lang w:eastAsia="es-MX"/>
              </w:rPr>
            </w:pPr>
          </w:p>
        </w:tc>
      </w:tr>
      <w:tr w:rsidR="008C11C8" w:rsidRPr="008C11C8" w14:paraId="27A36224" w14:textId="77777777" w:rsidTr="008C11C8">
        <w:trPr>
          <w:trHeight w:val="331"/>
        </w:trPr>
        <w:tc>
          <w:tcPr>
            <w:tcW w:w="9316" w:type="dxa"/>
            <w:gridSpan w:val="2"/>
            <w:tcBorders>
              <w:top w:val="nil"/>
              <w:left w:val="single" w:sz="4" w:space="0" w:color="auto"/>
              <w:bottom w:val="single" w:sz="4" w:space="0" w:color="auto"/>
              <w:right w:val="single" w:sz="4" w:space="0" w:color="000000"/>
            </w:tcBorders>
            <w:shd w:val="clear" w:color="auto" w:fill="auto"/>
            <w:noWrap/>
            <w:hideMark/>
          </w:tcPr>
          <w:p w14:paraId="523C3D70" w14:textId="77777777" w:rsidR="008C11C8" w:rsidRPr="008C11C8" w:rsidRDefault="008C11C8" w:rsidP="008C11C8">
            <w:pPr>
              <w:spacing w:after="0" w:line="240" w:lineRule="auto"/>
              <w:rPr>
                <w:rFonts w:ascii="Calibri" w:eastAsia="Times New Roman" w:hAnsi="Calibri" w:cs="Times New Roman"/>
                <w:color w:val="000000"/>
                <w:sz w:val="16"/>
                <w:szCs w:val="16"/>
                <w:lang w:eastAsia="es-MX"/>
              </w:rPr>
            </w:pPr>
            <w:r w:rsidRPr="008C11C8">
              <w:rPr>
                <w:rFonts w:ascii="Calibri" w:eastAsia="Times New Roman" w:hAnsi="Calibri" w:cs="Times New Roman"/>
                <w:color w:val="000000"/>
                <w:sz w:val="16"/>
                <w:szCs w:val="16"/>
                <w:lang w:eastAsia="es-MX"/>
              </w:rPr>
              <w:t>Otros Gastos Contables No Presupuestales</w:t>
            </w:r>
            <w:r w:rsidRPr="008C11C8">
              <w:rPr>
                <w:rFonts w:ascii="Calibri" w:eastAsia="Times New Roman" w:hAnsi="Calibri" w:cs="Times New Roman"/>
                <w:color w:val="000000"/>
                <w:sz w:val="16"/>
                <w:szCs w:val="16"/>
                <w:lang w:eastAsia="es-MX"/>
              </w:rPr>
              <w:tab/>
            </w:r>
          </w:p>
        </w:tc>
        <w:tc>
          <w:tcPr>
            <w:tcW w:w="1700" w:type="dxa"/>
            <w:tcBorders>
              <w:top w:val="single" w:sz="4" w:space="0" w:color="auto"/>
              <w:left w:val="nil"/>
              <w:bottom w:val="single" w:sz="4" w:space="0" w:color="auto"/>
              <w:right w:val="single" w:sz="4" w:space="0" w:color="auto"/>
            </w:tcBorders>
            <w:shd w:val="clear" w:color="auto" w:fill="auto"/>
            <w:hideMark/>
          </w:tcPr>
          <w:p w14:paraId="6C0DC288" w14:textId="77777777" w:rsidR="008C11C8" w:rsidRPr="008C11C8" w:rsidRDefault="008C11C8" w:rsidP="008C11C8">
            <w:pPr>
              <w:spacing w:after="0" w:line="240" w:lineRule="auto"/>
              <w:jc w:val="right"/>
              <w:rPr>
                <w:rFonts w:ascii="Calibri" w:eastAsia="Times New Roman" w:hAnsi="Calibri" w:cs="Times New Roman"/>
                <w:color w:val="000000"/>
                <w:sz w:val="16"/>
                <w:szCs w:val="16"/>
                <w:lang w:eastAsia="es-MX"/>
              </w:rPr>
            </w:pPr>
            <w:r w:rsidRPr="008C11C8">
              <w:rPr>
                <w:rFonts w:ascii="Calibri" w:eastAsia="Times New Roman" w:hAnsi="Calibri" w:cs="Times New Roman"/>
                <w:color w:val="000000"/>
                <w:sz w:val="16"/>
                <w:szCs w:val="16"/>
                <w:lang w:eastAsia="es-MX"/>
              </w:rPr>
              <w:t>61,032,011</w:t>
            </w:r>
          </w:p>
        </w:tc>
        <w:tc>
          <w:tcPr>
            <w:tcW w:w="1820" w:type="dxa"/>
            <w:tcBorders>
              <w:top w:val="nil"/>
              <w:left w:val="single" w:sz="4" w:space="0" w:color="000000"/>
              <w:bottom w:val="nil"/>
              <w:right w:val="nil"/>
            </w:tcBorders>
            <w:vAlign w:val="center"/>
            <w:hideMark/>
          </w:tcPr>
          <w:p w14:paraId="66ECDB3B" w14:textId="77777777" w:rsidR="008C11C8" w:rsidRPr="008C11C8" w:rsidRDefault="008C11C8" w:rsidP="008C11C8">
            <w:pPr>
              <w:spacing w:after="0" w:line="240" w:lineRule="auto"/>
              <w:rPr>
                <w:rFonts w:ascii="Calibri" w:eastAsia="Times New Roman" w:hAnsi="Calibri" w:cs="Times New Roman"/>
                <w:b/>
                <w:bCs/>
                <w:color w:val="000000"/>
                <w:sz w:val="16"/>
                <w:szCs w:val="16"/>
                <w:lang w:eastAsia="es-MX"/>
              </w:rPr>
            </w:pPr>
          </w:p>
        </w:tc>
      </w:tr>
      <w:tr w:rsidR="008C11C8" w:rsidRPr="008C11C8" w14:paraId="3CD41686" w14:textId="77777777" w:rsidTr="004103AF">
        <w:trPr>
          <w:trHeight w:val="203"/>
        </w:trPr>
        <w:tc>
          <w:tcPr>
            <w:tcW w:w="598" w:type="dxa"/>
            <w:tcBorders>
              <w:top w:val="nil"/>
              <w:left w:val="nil"/>
              <w:bottom w:val="nil"/>
              <w:right w:val="nil"/>
            </w:tcBorders>
            <w:shd w:val="clear" w:color="auto" w:fill="auto"/>
            <w:hideMark/>
          </w:tcPr>
          <w:p w14:paraId="41F8D4A5" w14:textId="77777777" w:rsidR="008C11C8" w:rsidRPr="008C11C8" w:rsidRDefault="008C11C8" w:rsidP="008C11C8">
            <w:pPr>
              <w:spacing w:after="0" w:line="240" w:lineRule="auto"/>
              <w:rPr>
                <w:rFonts w:ascii="Calibri" w:eastAsia="Times New Roman" w:hAnsi="Calibri" w:cs="Times New Roman"/>
                <w:color w:val="000000"/>
                <w:sz w:val="18"/>
                <w:szCs w:val="18"/>
                <w:lang w:eastAsia="es-MX"/>
              </w:rPr>
            </w:pPr>
          </w:p>
        </w:tc>
        <w:tc>
          <w:tcPr>
            <w:tcW w:w="8718" w:type="dxa"/>
            <w:tcBorders>
              <w:top w:val="nil"/>
              <w:left w:val="nil"/>
              <w:bottom w:val="nil"/>
              <w:right w:val="nil"/>
            </w:tcBorders>
            <w:shd w:val="clear" w:color="auto" w:fill="auto"/>
            <w:hideMark/>
          </w:tcPr>
          <w:p w14:paraId="0202A86B" w14:textId="77777777" w:rsidR="008C11C8" w:rsidRPr="008C11C8" w:rsidRDefault="008C11C8" w:rsidP="008C11C8">
            <w:pPr>
              <w:spacing w:after="0" w:line="240" w:lineRule="auto"/>
              <w:rPr>
                <w:rFonts w:ascii="Calibri" w:eastAsia="Times New Roman" w:hAnsi="Calibri" w:cs="Times New Roman"/>
                <w:color w:val="000000"/>
                <w:sz w:val="18"/>
                <w:szCs w:val="18"/>
                <w:lang w:eastAsia="es-MX"/>
              </w:rPr>
            </w:pPr>
          </w:p>
        </w:tc>
        <w:tc>
          <w:tcPr>
            <w:tcW w:w="1700" w:type="dxa"/>
            <w:tcBorders>
              <w:top w:val="nil"/>
              <w:left w:val="nil"/>
              <w:bottom w:val="nil"/>
              <w:right w:val="nil"/>
            </w:tcBorders>
            <w:shd w:val="clear" w:color="auto" w:fill="auto"/>
            <w:hideMark/>
          </w:tcPr>
          <w:p w14:paraId="3B03C89E" w14:textId="77777777" w:rsidR="008C11C8" w:rsidRPr="008C11C8" w:rsidRDefault="008C11C8" w:rsidP="008C11C8">
            <w:pPr>
              <w:spacing w:after="0" w:line="240" w:lineRule="auto"/>
              <w:rPr>
                <w:rFonts w:ascii="Calibri" w:eastAsia="Times New Roman" w:hAnsi="Calibri" w:cs="Times New Roman"/>
                <w:color w:val="000000"/>
                <w:sz w:val="18"/>
                <w:szCs w:val="18"/>
                <w:lang w:eastAsia="es-MX"/>
              </w:rPr>
            </w:pPr>
          </w:p>
        </w:tc>
        <w:tc>
          <w:tcPr>
            <w:tcW w:w="1820" w:type="dxa"/>
            <w:tcBorders>
              <w:top w:val="nil"/>
              <w:left w:val="nil"/>
              <w:bottom w:val="nil"/>
              <w:right w:val="nil"/>
            </w:tcBorders>
            <w:shd w:val="clear" w:color="auto" w:fill="auto"/>
            <w:noWrap/>
            <w:hideMark/>
          </w:tcPr>
          <w:p w14:paraId="1B3434A3" w14:textId="77777777" w:rsidR="008C11C8" w:rsidRPr="008C11C8" w:rsidRDefault="008C11C8" w:rsidP="008C11C8">
            <w:pPr>
              <w:spacing w:after="0" w:line="240" w:lineRule="auto"/>
              <w:rPr>
                <w:rFonts w:ascii="Calibri" w:eastAsia="Times New Roman" w:hAnsi="Calibri" w:cs="Times New Roman"/>
                <w:b/>
                <w:bCs/>
                <w:color w:val="000000"/>
                <w:sz w:val="18"/>
                <w:szCs w:val="18"/>
                <w:lang w:eastAsia="es-MX"/>
              </w:rPr>
            </w:pPr>
          </w:p>
        </w:tc>
      </w:tr>
      <w:tr w:rsidR="008C11C8" w:rsidRPr="008C11C8" w14:paraId="47779406" w14:textId="77777777" w:rsidTr="008C11C8">
        <w:trPr>
          <w:trHeight w:val="236"/>
        </w:trPr>
        <w:tc>
          <w:tcPr>
            <w:tcW w:w="9316" w:type="dxa"/>
            <w:gridSpan w:val="2"/>
            <w:tcBorders>
              <w:top w:val="single" w:sz="4" w:space="0" w:color="auto"/>
              <w:left w:val="single" w:sz="4" w:space="0" w:color="auto"/>
              <w:bottom w:val="single" w:sz="4" w:space="0" w:color="auto"/>
              <w:right w:val="nil"/>
            </w:tcBorders>
            <w:shd w:val="clear" w:color="auto" w:fill="auto"/>
            <w:hideMark/>
          </w:tcPr>
          <w:p w14:paraId="2F70ED32" w14:textId="77777777" w:rsidR="008C11C8" w:rsidRPr="008C11C8" w:rsidRDefault="008C11C8" w:rsidP="008C11C8">
            <w:pPr>
              <w:spacing w:after="0" w:line="240" w:lineRule="auto"/>
              <w:rPr>
                <w:rFonts w:ascii="Calibri" w:eastAsia="Times New Roman" w:hAnsi="Calibri" w:cs="Times New Roman"/>
                <w:b/>
                <w:bCs/>
                <w:color w:val="000000"/>
                <w:sz w:val="18"/>
                <w:szCs w:val="18"/>
                <w:lang w:eastAsia="es-MX"/>
              </w:rPr>
            </w:pPr>
            <w:r w:rsidRPr="008C11C8">
              <w:rPr>
                <w:rFonts w:ascii="Calibri" w:eastAsia="Times New Roman" w:hAnsi="Calibri" w:cs="Times New Roman"/>
                <w:b/>
                <w:bCs/>
                <w:color w:val="000000"/>
                <w:sz w:val="18"/>
                <w:szCs w:val="18"/>
                <w:lang w:eastAsia="es-MX"/>
              </w:rPr>
              <w:t>4. Total de Gasto Contable</w:t>
            </w:r>
          </w:p>
        </w:tc>
        <w:tc>
          <w:tcPr>
            <w:tcW w:w="1700" w:type="dxa"/>
            <w:tcBorders>
              <w:top w:val="single" w:sz="4" w:space="0" w:color="auto"/>
              <w:left w:val="single" w:sz="4" w:space="0" w:color="auto"/>
              <w:bottom w:val="single" w:sz="4" w:space="0" w:color="auto"/>
              <w:right w:val="single" w:sz="4" w:space="0" w:color="auto"/>
            </w:tcBorders>
            <w:shd w:val="clear" w:color="auto" w:fill="auto"/>
            <w:hideMark/>
          </w:tcPr>
          <w:p w14:paraId="1A485AD4" w14:textId="77777777" w:rsidR="008C11C8" w:rsidRPr="008C11C8" w:rsidRDefault="008C11C8" w:rsidP="008C11C8">
            <w:pPr>
              <w:spacing w:after="0" w:line="240" w:lineRule="auto"/>
              <w:rPr>
                <w:rFonts w:ascii="Calibri" w:eastAsia="Times New Roman" w:hAnsi="Calibri" w:cs="Times New Roman"/>
                <w:b/>
                <w:bCs/>
                <w:color w:val="000000"/>
                <w:sz w:val="18"/>
                <w:szCs w:val="18"/>
                <w:lang w:eastAsia="es-MX"/>
              </w:rPr>
            </w:pPr>
            <w:r w:rsidRPr="008C11C8">
              <w:rPr>
                <w:rFonts w:ascii="Calibri" w:eastAsia="Times New Roman" w:hAnsi="Calibri" w:cs="Times New Roman"/>
                <w:b/>
                <w:bCs/>
                <w:color w:val="000000"/>
                <w:sz w:val="18"/>
                <w:szCs w:val="18"/>
                <w:lang w:eastAsia="es-MX"/>
              </w:rPr>
              <w:t> </w:t>
            </w:r>
          </w:p>
        </w:tc>
        <w:tc>
          <w:tcPr>
            <w:tcW w:w="1820" w:type="dxa"/>
            <w:tcBorders>
              <w:top w:val="single" w:sz="4" w:space="0" w:color="auto"/>
              <w:left w:val="nil"/>
              <w:bottom w:val="single" w:sz="4" w:space="0" w:color="auto"/>
              <w:right w:val="single" w:sz="4" w:space="0" w:color="auto"/>
            </w:tcBorders>
            <w:shd w:val="clear" w:color="auto" w:fill="auto"/>
            <w:noWrap/>
            <w:hideMark/>
          </w:tcPr>
          <w:p w14:paraId="64D12B50" w14:textId="77777777" w:rsidR="008C11C8" w:rsidRPr="008C11C8" w:rsidRDefault="008C11C8" w:rsidP="008C11C8">
            <w:pPr>
              <w:spacing w:after="0" w:line="240" w:lineRule="auto"/>
              <w:jc w:val="right"/>
              <w:rPr>
                <w:rFonts w:ascii="Calibri" w:eastAsia="Times New Roman" w:hAnsi="Calibri" w:cs="Times New Roman"/>
                <w:b/>
                <w:bCs/>
                <w:color w:val="000000"/>
                <w:sz w:val="18"/>
                <w:szCs w:val="18"/>
                <w:lang w:eastAsia="es-MX"/>
              </w:rPr>
            </w:pPr>
            <w:r w:rsidRPr="008C11C8">
              <w:rPr>
                <w:rFonts w:ascii="Calibri" w:eastAsia="Times New Roman" w:hAnsi="Calibri" w:cs="Times New Roman"/>
                <w:b/>
                <w:bCs/>
                <w:color w:val="000000"/>
                <w:sz w:val="18"/>
                <w:szCs w:val="18"/>
                <w:lang w:eastAsia="es-MX"/>
              </w:rPr>
              <w:t>180,022,624</w:t>
            </w:r>
          </w:p>
        </w:tc>
      </w:tr>
    </w:tbl>
    <w:p w14:paraId="265E59E0" w14:textId="77777777" w:rsidR="00D9471A" w:rsidRDefault="00D9471A" w:rsidP="00390192">
      <w:pPr>
        <w:pStyle w:val="Texto"/>
        <w:spacing w:line="270" w:lineRule="exact"/>
        <w:jc w:val="center"/>
        <w:rPr>
          <w:rFonts w:asciiTheme="minorHAnsi" w:hAnsiTheme="minorHAnsi"/>
          <w:b/>
          <w:sz w:val="40"/>
          <w:szCs w:val="40"/>
          <w:lang w:val="es-MX"/>
        </w:rPr>
      </w:pPr>
    </w:p>
    <w:p w14:paraId="2AD777FC" w14:textId="6B368A23" w:rsidR="00BE6DB1" w:rsidRPr="001871F4" w:rsidRDefault="00BE6DB1" w:rsidP="00390192">
      <w:pPr>
        <w:pStyle w:val="Texto"/>
        <w:spacing w:line="270" w:lineRule="exact"/>
        <w:jc w:val="center"/>
        <w:rPr>
          <w:rFonts w:asciiTheme="minorHAnsi" w:hAnsiTheme="minorHAnsi"/>
          <w:b/>
          <w:sz w:val="40"/>
          <w:szCs w:val="40"/>
          <w:lang w:val="es-MX"/>
        </w:rPr>
      </w:pPr>
      <w:r w:rsidRPr="001871F4">
        <w:rPr>
          <w:rFonts w:asciiTheme="minorHAnsi" w:hAnsiTheme="minorHAnsi"/>
          <w:b/>
          <w:sz w:val="40"/>
          <w:szCs w:val="40"/>
          <w:lang w:val="es-MX"/>
        </w:rPr>
        <w:lastRenderedPageBreak/>
        <w:t>Notas de Memoria</w:t>
      </w:r>
    </w:p>
    <w:p w14:paraId="44E9AC88" w14:textId="6D393C01" w:rsidR="007B5877" w:rsidRDefault="007B5877" w:rsidP="007B5877">
      <w:pPr>
        <w:pStyle w:val="Texto"/>
        <w:spacing w:line="270" w:lineRule="exact"/>
        <w:ind w:firstLine="0"/>
        <w:jc w:val="center"/>
        <w:rPr>
          <w:rFonts w:asciiTheme="minorHAnsi" w:hAnsiTheme="minorHAnsi"/>
          <w:b/>
          <w:sz w:val="28"/>
          <w:szCs w:val="28"/>
          <w:u w:val="single"/>
        </w:rPr>
      </w:pPr>
      <w:r w:rsidRPr="00C36C97">
        <w:rPr>
          <w:rFonts w:asciiTheme="minorHAnsi" w:hAnsiTheme="minorHAnsi"/>
          <w:b/>
          <w:sz w:val="28"/>
          <w:szCs w:val="28"/>
          <w:u w:val="single"/>
        </w:rPr>
        <w:t>CONTABLES</w:t>
      </w:r>
    </w:p>
    <w:p w14:paraId="2E0F4A54" w14:textId="2564BE4E" w:rsidR="007B5877" w:rsidRDefault="007B5877" w:rsidP="007B5877">
      <w:pPr>
        <w:pStyle w:val="Texto"/>
        <w:spacing w:line="270" w:lineRule="exact"/>
        <w:ind w:firstLine="708"/>
        <w:jc w:val="center"/>
        <w:rPr>
          <w:rFonts w:asciiTheme="minorHAnsi" w:hAnsiTheme="minorHAnsi"/>
          <w:b/>
          <w:sz w:val="28"/>
          <w:szCs w:val="28"/>
          <w:u w:val="single"/>
        </w:rPr>
      </w:pPr>
      <w:r w:rsidRPr="00803B26">
        <w:rPr>
          <w:rFonts w:asciiTheme="minorHAnsi" w:hAnsiTheme="minorHAnsi"/>
          <w:b/>
          <w:sz w:val="16"/>
          <w:szCs w:val="16"/>
          <w:u w:val="single"/>
        </w:rPr>
        <w:t>Valores</w:t>
      </w:r>
      <w:r w:rsidRPr="00803B26">
        <w:rPr>
          <w:rFonts w:asciiTheme="minorHAnsi" w:hAnsiTheme="minorHAnsi"/>
          <w:sz w:val="16"/>
          <w:szCs w:val="16"/>
        </w:rPr>
        <w:t>: Este rubro representa un monto de $4,744,861.85 (Cuatro millones setecientos cuarenta y cuatro mil ochocientos sesenta y un pesos 85/100 M.N.) y corresponde al rezago por concepto del impuesto predial de ejercicios anteriores y saldo 2019.</w:t>
      </w:r>
    </w:p>
    <w:p w14:paraId="2722D6AA" w14:textId="0702426C" w:rsidR="001E3570" w:rsidRDefault="001E3570" w:rsidP="001E3570">
      <w:pPr>
        <w:pStyle w:val="Texto"/>
        <w:spacing w:line="270" w:lineRule="exact"/>
        <w:ind w:firstLine="0"/>
        <w:jc w:val="center"/>
        <w:rPr>
          <w:rFonts w:asciiTheme="minorHAnsi" w:hAnsiTheme="minorHAnsi"/>
          <w:b/>
          <w:sz w:val="28"/>
          <w:szCs w:val="28"/>
          <w:u w:val="single"/>
        </w:rPr>
      </w:pPr>
      <w:r w:rsidRPr="001E3570">
        <w:rPr>
          <w:rFonts w:asciiTheme="minorHAnsi" w:hAnsiTheme="minorHAnsi"/>
          <w:b/>
          <w:sz w:val="28"/>
          <w:szCs w:val="28"/>
          <w:u w:val="single"/>
        </w:rPr>
        <w:t>PRESUPUESTARIAS</w:t>
      </w:r>
    </w:p>
    <w:p w14:paraId="7E92029C" w14:textId="77777777" w:rsidR="001E3570" w:rsidRPr="001E3570" w:rsidRDefault="001E3570" w:rsidP="00390192">
      <w:pPr>
        <w:pStyle w:val="Texto"/>
        <w:spacing w:line="270" w:lineRule="exact"/>
        <w:ind w:firstLine="0"/>
        <w:rPr>
          <w:rFonts w:asciiTheme="minorHAnsi" w:hAnsiTheme="minorHAnsi"/>
          <w:b/>
          <w:sz w:val="28"/>
          <w:szCs w:val="28"/>
          <w:u w:val="single"/>
        </w:rPr>
      </w:pPr>
      <w:r>
        <w:rPr>
          <w:rFonts w:asciiTheme="minorHAnsi" w:hAnsiTheme="minorHAnsi"/>
          <w:b/>
          <w:sz w:val="28"/>
          <w:szCs w:val="28"/>
          <w:u w:val="single"/>
        </w:rPr>
        <w:t>CUENTAS DE INGRESOS</w:t>
      </w:r>
    </w:p>
    <w:tbl>
      <w:tblPr>
        <w:tblStyle w:val="Tablaconcuadrcula"/>
        <w:tblW w:w="0" w:type="auto"/>
        <w:tblLook w:val="04A0" w:firstRow="1" w:lastRow="0" w:firstColumn="1" w:lastColumn="0" w:noHBand="0" w:noVBand="1"/>
      </w:tblPr>
      <w:tblGrid>
        <w:gridCol w:w="4232"/>
        <w:gridCol w:w="5532"/>
        <w:gridCol w:w="4132"/>
      </w:tblGrid>
      <w:tr w:rsidR="001E3570" w14:paraId="20852CCA" w14:textId="77777777" w:rsidTr="001E3570">
        <w:tc>
          <w:tcPr>
            <w:tcW w:w="4570" w:type="dxa"/>
          </w:tcPr>
          <w:tbl>
            <w:tblPr>
              <w:tblW w:w="3356" w:type="dxa"/>
              <w:tblCellMar>
                <w:left w:w="70" w:type="dxa"/>
                <w:right w:w="70" w:type="dxa"/>
              </w:tblCellMar>
              <w:tblLook w:val="04A0" w:firstRow="1" w:lastRow="0" w:firstColumn="1" w:lastColumn="0" w:noHBand="0" w:noVBand="1"/>
            </w:tblPr>
            <w:tblGrid>
              <w:gridCol w:w="3356"/>
            </w:tblGrid>
            <w:tr w:rsidR="003410F1" w:rsidRPr="008C11C8" w14:paraId="04A69906" w14:textId="77777777" w:rsidTr="008615FE">
              <w:trPr>
                <w:trHeight w:val="435"/>
              </w:trPr>
              <w:tc>
                <w:tcPr>
                  <w:tcW w:w="3356" w:type="dxa"/>
                  <w:tcBorders>
                    <w:top w:val="nil"/>
                    <w:left w:val="nil"/>
                    <w:bottom w:val="nil"/>
                    <w:right w:val="nil"/>
                  </w:tcBorders>
                  <w:shd w:val="clear" w:color="auto" w:fill="auto"/>
                  <w:noWrap/>
                  <w:hideMark/>
                </w:tcPr>
                <w:p w14:paraId="427B061F" w14:textId="77777777" w:rsidR="003410F1" w:rsidRPr="008C11C8" w:rsidRDefault="003410F1" w:rsidP="003410F1">
                  <w:pPr>
                    <w:rPr>
                      <w:sz w:val="20"/>
                      <w:szCs w:val="20"/>
                    </w:rPr>
                  </w:pPr>
                  <w:r w:rsidRPr="008C11C8">
                    <w:rPr>
                      <w:sz w:val="20"/>
                      <w:szCs w:val="20"/>
                    </w:rPr>
                    <w:t>8.1.1</w:t>
                  </w:r>
                </w:p>
              </w:tc>
            </w:tr>
            <w:tr w:rsidR="003410F1" w:rsidRPr="008C11C8" w14:paraId="412DCD97" w14:textId="77777777" w:rsidTr="008615FE">
              <w:trPr>
                <w:trHeight w:val="435"/>
              </w:trPr>
              <w:tc>
                <w:tcPr>
                  <w:tcW w:w="3356" w:type="dxa"/>
                  <w:tcBorders>
                    <w:top w:val="nil"/>
                    <w:left w:val="nil"/>
                    <w:bottom w:val="nil"/>
                    <w:right w:val="nil"/>
                  </w:tcBorders>
                  <w:shd w:val="clear" w:color="auto" w:fill="auto"/>
                  <w:noWrap/>
                  <w:hideMark/>
                </w:tcPr>
                <w:p w14:paraId="064932C8" w14:textId="77777777" w:rsidR="003410F1" w:rsidRPr="008C11C8" w:rsidRDefault="003410F1" w:rsidP="003410F1">
                  <w:pPr>
                    <w:rPr>
                      <w:sz w:val="20"/>
                      <w:szCs w:val="20"/>
                    </w:rPr>
                  </w:pPr>
                  <w:r w:rsidRPr="008C11C8">
                    <w:rPr>
                      <w:sz w:val="20"/>
                      <w:szCs w:val="20"/>
                    </w:rPr>
                    <w:t>8.1.2</w:t>
                  </w:r>
                </w:p>
              </w:tc>
            </w:tr>
            <w:tr w:rsidR="003410F1" w:rsidRPr="008C11C8" w14:paraId="2BEBA009" w14:textId="77777777" w:rsidTr="008615FE">
              <w:trPr>
                <w:trHeight w:val="435"/>
              </w:trPr>
              <w:tc>
                <w:tcPr>
                  <w:tcW w:w="3356" w:type="dxa"/>
                  <w:tcBorders>
                    <w:top w:val="nil"/>
                    <w:left w:val="nil"/>
                    <w:bottom w:val="nil"/>
                    <w:right w:val="nil"/>
                  </w:tcBorders>
                  <w:shd w:val="clear" w:color="auto" w:fill="auto"/>
                  <w:noWrap/>
                  <w:hideMark/>
                </w:tcPr>
                <w:p w14:paraId="1534F6C5" w14:textId="77777777" w:rsidR="003410F1" w:rsidRPr="008C11C8" w:rsidRDefault="003410F1" w:rsidP="003410F1">
                  <w:pPr>
                    <w:rPr>
                      <w:sz w:val="20"/>
                      <w:szCs w:val="20"/>
                    </w:rPr>
                  </w:pPr>
                  <w:r w:rsidRPr="008C11C8">
                    <w:rPr>
                      <w:sz w:val="20"/>
                      <w:szCs w:val="20"/>
                    </w:rPr>
                    <w:t>8.1.3</w:t>
                  </w:r>
                </w:p>
              </w:tc>
            </w:tr>
            <w:tr w:rsidR="003410F1" w:rsidRPr="008C11C8" w14:paraId="5987E664" w14:textId="77777777" w:rsidTr="008615FE">
              <w:trPr>
                <w:trHeight w:val="435"/>
              </w:trPr>
              <w:tc>
                <w:tcPr>
                  <w:tcW w:w="3356" w:type="dxa"/>
                  <w:tcBorders>
                    <w:top w:val="nil"/>
                    <w:left w:val="nil"/>
                    <w:bottom w:val="nil"/>
                    <w:right w:val="nil"/>
                  </w:tcBorders>
                  <w:shd w:val="clear" w:color="auto" w:fill="auto"/>
                  <w:noWrap/>
                  <w:hideMark/>
                </w:tcPr>
                <w:p w14:paraId="09674327" w14:textId="77777777" w:rsidR="003410F1" w:rsidRPr="008C11C8" w:rsidRDefault="003410F1" w:rsidP="003410F1">
                  <w:pPr>
                    <w:rPr>
                      <w:sz w:val="20"/>
                      <w:szCs w:val="20"/>
                    </w:rPr>
                  </w:pPr>
                  <w:r w:rsidRPr="008C11C8">
                    <w:rPr>
                      <w:sz w:val="20"/>
                      <w:szCs w:val="20"/>
                    </w:rPr>
                    <w:t>8.1.4</w:t>
                  </w:r>
                </w:p>
              </w:tc>
            </w:tr>
            <w:tr w:rsidR="003410F1" w:rsidRPr="008C11C8" w14:paraId="4FB4FFF5" w14:textId="77777777" w:rsidTr="008615FE">
              <w:trPr>
                <w:trHeight w:val="435"/>
              </w:trPr>
              <w:tc>
                <w:tcPr>
                  <w:tcW w:w="3356" w:type="dxa"/>
                  <w:tcBorders>
                    <w:top w:val="nil"/>
                    <w:left w:val="nil"/>
                    <w:bottom w:val="nil"/>
                    <w:right w:val="nil"/>
                  </w:tcBorders>
                  <w:shd w:val="clear" w:color="auto" w:fill="auto"/>
                  <w:noWrap/>
                  <w:hideMark/>
                </w:tcPr>
                <w:p w14:paraId="4D9E5F25" w14:textId="77777777" w:rsidR="003410F1" w:rsidRPr="008C11C8" w:rsidRDefault="003410F1" w:rsidP="003410F1">
                  <w:pPr>
                    <w:rPr>
                      <w:sz w:val="20"/>
                      <w:szCs w:val="20"/>
                    </w:rPr>
                  </w:pPr>
                  <w:r w:rsidRPr="008C11C8">
                    <w:rPr>
                      <w:sz w:val="20"/>
                      <w:szCs w:val="20"/>
                    </w:rPr>
                    <w:t>8.1.5</w:t>
                  </w:r>
                </w:p>
              </w:tc>
            </w:tr>
          </w:tbl>
          <w:p w14:paraId="6DCC3AF5" w14:textId="77777777" w:rsidR="001E3570" w:rsidRPr="008C11C8" w:rsidRDefault="001E3570" w:rsidP="001E3570">
            <w:pPr>
              <w:pStyle w:val="Texto"/>
              <w:spacing w:line="270" w:lineRule="exact"/>
              <w:ind w:firstLine="0"/>
              <w:jc w:val="center"/>
              <w:rPr>
                <w:rFonts w:asciiTheme="minorHAnsi" w:hAnsiTheme="minorHAnsi"/>
                <w:sz w:val="20"/>
              </w:rPr>
            </w:pPr>
          </w:p>
        </w:tc>
        <w:tc>
          <w:tcPr>
            <w:tcW w:w="4571" w:type="dxa"/>
          </w:tcPr>
          <w:tbl>
            <w:tblPr>
              <w:tblW w:w="5316" w:type="dxa"/>
              <w:tblCellMar>
                <w:left w:w="70" w:type="dxa"/>
                <w:right w:w="70" w:type="dxa"/>
              </w:tblCellMar>
              <w:tblLook w:val="04A0" w:firstRow="1" w:lastRow="0" w:firstColumn="1" w:lastColumn="0" w:noHBand="0" w:noVBand="1"/>
            </w:tblPr>
            <w:tblGrid>
              <w:gridCol w:w="5316"/>
            </w:tblGrid>
            <w:tr w:rsidR="003410F1" w:rsidRPr="008C11C8" w14:paraId="1FB90528" w14:textId="77777777" w:rsidTr="008615FE">
              <w:trPr>
                <w:trHeight w:val="435"/>
              </w:trPr>
              <w:tc>
                <w:tcPr>
                  <w:tcW w:w="5316" w:type="dxa"/>
                  <w:tcBorders>
                    <w:top w:val="nil"/>
                    <w:left w:val="nil"/>
                    <w:bottom w:val="nil"/>
                    <w:right w:val="nil"/>
                  </w:tcBorders>
                  <w:shd w:val="clear" w:color="auto" w:fill="auto"/>
                  <w:noWrap/>
                  <w:hideMark/>
                </w:tcPr>
                <w:p w14:paraId="4EFECADB" w14:textId="77777777" w:rsidR="003410F1" w:rsidRPr="008C11C8" w:rsidRDefault="003410F1" w:rsidP="003410F1">
                  <w:pPr>
                    <w:rPr>
                      <w:sz w:val="20"/>
                      <w:szCs w:val="20"/>
                    </w:rPr>
                  </w:pPr>
                  <w:r w:rsidRPr="008C11C8">
                    <w:rPr>
                      <w:sz w:val="20"/>
                      <w:szCs w:val="20"/>
                    </w:rPr>
                    <w:t>Ley de Ingresos Estimada</w:t>
                  </w:r>
                </w:p>
              </w:tc>
            </w:tr>
            <w:tr w:rsidR="003410F1" w:rsidRPr="008C11C8" w14:paraId="77DCDFFC" w14:textId="77777777" w:rsidTr="008615FE">
              <w:trPr>
                <w:trHeight w:val="435"/>
              </w:trPr>
              <w:tc>
                <w:tcPr>
                  <w:tcW w:w="5316" w:type="dxa"/>
                  <w:tcBorders>
                    <w:top w:val="nil"/>
                    <w:left w:val="nil"/>
                    <w:bottom w:val="nil"/>
                    <w:right w:val="nil"/>
                  </w:tcBorders>
                  <w:shd w:val="clear" w:color="auto" w:fill="auto"/>
                  <w:noWrap/>
                  <w:hideMark/>
                </w:tcPr>
                <w:p w14:paraId="1807A1F5" w14:textId="77777777" w:rsidR="003410F1" w:rsidRPr="008C11C8" w:rsidRDefault="003410F1" w:rsidP="003410F1">
                  <w:pPr>
                    <w:rPr>
                      <w:sz w:val="20"/>
                      <w:szCs w:val="20"/>
                    </w:rPr>
                  </w:pPr>
                  <w:r w:rsidRPr="008C11C8">
                    <w:rPr>
                      <w:sz w:val="20"/>
                      <w:szCs w:val="20"/>
                    </w:rPr>
                    <w:t>Ley de Ingresos por Ejecutar</w:t>
                  </w:r>
                </w:p>
              </w:tc>
            </w:tr>
            <w:tr w:rsidR="003410F1" w:rsidRPr="008C11C8" w14:paraId="116FBE89" w14:textId="77777777" w:rsidTr="008615FE">
              <w:trPr>
                <w:trHeight w:val="435"/>
              </w:trPr>
              <w:tc>
                <w:tcPr>
                  <w:tcW w:w="5316" w:type="dxa"/>
                  <w:tcBorders>
                    <w:top w:val="nil"/>
                    <w:left w:val="nil"/>
                    <w:bottom w:val="nil"/>
                    <w:right w:val="nil"/>
                  </w:tcBorders>
                  <w:shd w:val="clear" w:color="auto" w:fill="auto"/>
                  <w:noWrap/>
                  <w:hideMark/>
                </w:tcPr>
                <w:p w14:paraId="6F89B849" w14:textId="77777777" w:rsidR="003410F1" w:rsidRPr="008C11C8" w:rsidRDefault="003410F1" w:rsidP="003410F1">
                  <w:pPr>
                    <w:rPr>
                      <w:sz w:val="20"/>
                      <w:szCs w:val="20"/>
                    </w:rPr>
                  </w:pPr>
                  <w:r w:rsidRPr="008C11C8">
                    <w:rPr>
                      <w:sz w:val="20"/>
                      <w:szCs w:val="20"/>
                    </w:rPr>
                    <w:t>Modificaciones a la ley de Ingresos Estimada</w:t>
                  </w:r>
                </w:p>
              </w:tc>
            </w:tr>
            <w:tr w:rsidR="003410F1" w:rsidRPr="008C11C8" w14:paraId="576B59DE" w14:textId="77777777" w:rsidTr="008615FE">
              <w:trPr>
                <w:trHeight w:val="435"/>
              </w:trPr>
              <w:tc>
                <w:tcPr>
                  <w:tcW w:w="5316" w:type="dxa"/>
                  <w:tcBorders>
                    <w:top w:val="nil"/>
                    <w:left w:val="nil"/>
                    <w:bottom w:val="nil"/>
                    <w:right w:val="nil"/>
                  </w:tcBorders>
                  <w:shd w:val="clear" w:color="auto" w:fill="auto"/>
                  <w:noWrap/>
                  <w:hideMark/>
                </w:tcPr>
                <w:p w14:paraId="06ED448C" w14:textId="77777777" w:rsidR="003410F1" w:rsidRPr="008C11C8" w:rsidRDefault="003410F1" w:rsidP="003410F1">
                  <w:pPr>
                    <w:rPr>
                      <w:sz w:val="20"/>
                      <w:szCs w:val="20"/>
                    </w:rPr>
                  </w:pPr>
                  <w:r w:rsidRPr="008C11C8">
                    <w:rPr>
                      <w:sz w:val="20"/>
                      <w:szCs w:val="20"/>
                    </w:rPr>
                    <w:t>Ley de Ingresos Devengada</w:t>
                  </w:r>
                </w:p>
              </w:tc>
            </w:tr>
            <w:tr w:rsidR="003410F1" w:rsidRPr="008C11C8" w14:paraId="1FD382C1" w14:textId="77777777" w:rsidTr="008615FE">
              <w:trPr>
                <w:trHeight w:val="435"/>
              </w:trPr>
              <w:tc>
                <w:tcPr>
                  <w:tcW w:w="5316" w:type="dxa"/>
                  <w:tcBorders>
                    <w:top w:val="nil"/>
                    <w:left w:val="nil"/>
                    <w:bottom w:val="nil"/>
                    <w:right w:val="nil"/>
                  </w:tcBorders>
                  <w:shd w:val="clear" w:color="auto" w:fill="auto"/>
                  <w:noWrap/>
                  <w:hideMark/>
                </w:tcPr>
                <w:p w14:paraId="4C637D87" w14:textId="77777777" w:rsidR="003410F1" w:rsidRPr="008C11C8" w:rsidRDefault="003410F1" w:rsidP="003410F1">
                  <w:pPr>
                    <w:rPr>
                      <w:sz w:val="20"/>
                      <w:szCs w:val="20"/>
                    </w:rPr>
                  </w:pPr>
                  <w:r w:rsidRPr="008C11C8">
                    <w:rPr>
                      <w:sz w:val="20"/>
                      <w:szCs w:val="20"/>
                    </w:rPr>
                    <w:t>Ley de Ingresos Recaudada</w:t>
                  </w:r>
                </w:p>
              </w:tc>
            </w:tr>
          </w:tbl>
          <w:p w14:paraId="104BF05F" w14:textId="77777777" w:rsidR="001E3570" w:rsidRPr="008C11C8" w:rsidRDefault="001E3570" w:rsidP="00390192">
            <w:pPr>
              <w:pStyle w:val="Texto"/>
              <w:spacing w:line="270" w:lineRule="exact"/>
              <w:ind w:firstLine="0"/>
              <w:rPr>
                <w:rFonts w:asciiTheme="minorHAnsi" w:hAnsiTheme="minorHAnsi"/>
                <w:sz w:val="20"/>
              </w:rPr>
            </w:pPr>
          </w:p>
        </w:tc>
        <w:tc>
          <w:tcPr>
            <w:tcW w:w="4571" w:type="dxa"/>
          </w:tcPr>
          <w:tbl>
            <w:tblPr>
              <w:tblW w:w="3056" w:type="dxa"/>
              <w:tblCellMar>
                <w:left w:w="70" w:type="dxa"/>
                <w:right w:w="70" w:type="dxa"/>
              </w:tblCellMar>
              <w:tblLook w:val="04A0" w:firstRow="1" w:lastRow="0" w:firstColumn="1" w:lastColumn="0" w:noHBand="0" w:noVBand="1"/>
            </w:tblPr>
            <w:tblGrid>
              <w:gridCol w:w="3056"/>
            </w:tblGrid>
            <w:tr w:rsidR="008C11C8" w:rsidRPr="008C11C8" w14:paraId="5F4D9E31" w14:textId="77777777" w:rsidTr="008615FE">
              <w:trPr>
                <w:trHeight w:val="435"/>
              </w:trPr>
              <w:tc>
                <w:tcPr>
                  <w:tcW w:w="3056" w:type="dxa"/>
                  <w:tcBorders>
                    <w:top w:val="nil"/>
                    <w:left w:val="nil"/>
                    <w:bottom w:val="nil"/>
                    <w:right w:val="nil"/>
                  </w:tcBorders>
                  <w:shd w:val="clear" w:color="auto" w:fill="auto"/>
                  <w:noWrap/>
                  <w:hideMark/>
                </w:tcPr>
                <w:p w14:paraId="4C512036" w14:textId="06DF9737" w:rsidR="008C11C8" w:rsidRPr="008C11C8" w:rsidRDefault="008C11C8" w:rsidP="008C11C8">
                  <w:pPr>
                    <w:jc w:val="right"/>
                    <w:rPr>
                      <w:sz w:val="20"/>
                      <w:szCs w:val="20"/>
                    </w:rPr>
                  </w:pPr>
                  <w:r w:rsidRPr="008C11C8">
                    <w:rPr>
                      <w:sz w:val="20"/>
                      <w:szCs w:val="20"/>
                    </w:rPr>
                    <w:t>117,315,989.00</w:t>
                  </w:r>
                </w:p>
              </w:tc>
            </w:tr>
            <w:tr w:rsidR="008C11C8" w:rsidRPr="008C11C8" w14:paraId="782C7426" w14:textId="77777777" w:rsidTr="008615FE">
              <w:trPr>
                <w:trHeight w:val="435"/>
              </w:trPr>
              <w:tc>
                <w:tcPr>
                  <w:tcW w:w="3056" w:type="dxa"/>
                  <w:tcBorders>
                    <w:top w:val="nil"/>
                    <w:left w:val="nil"/>
                    <w:bottom w:val="nil"/>
                    <w:right w:val="nil"/>
                  </w:tcBorders>
                  <w:shd w:val="clear" w:color="auto" w:fill="auto"/>
                  <w:noWrap/>
                  <w:hideMark/>
                </w:tcPr>
                <w:p w14:paraId="3FBAB131" w14:textId="2C2431B9" w:rsidR="008C11C8" w:rsidRPr="008C11C8" w:rsidRDefault="008C11C8" w:rsidP="008C11C8">
                  <w:pPr>
                    <w:jc w:val="right"/>
                    <w:rPr>
                      <w:sz w:val="20"/>
                      <w:szCs w:val="20"/>
                    </w:rPr>
                  </w:pPr>
                  <w:r w:rsidRPr="008C11C8">
                    <w:rPr>
                      <w:sz w:val="20"/>
                      <w:szCs w:val="20"/>
                    </w:rPr>
                    <w:t>0.00</w:t>
                  </w:r>
                </w:p>
              </w:tc>
            </w:tr>
            <w:tr w:rsidR="008C11C8" w:rsidRPr="008C11C8" w14:paraId="6C1D2718" w14:textId="77777777" w:rsidTr="008615FE">
              <w:trPr>
                <w:trHeight w:val="435"/>
              </w:trPr>
              <w:tc>
                <w:tcPr>
                  <w:tcW w:w="3056" w:type="dxa"/>
                  <w:tcBorders>
                    <w:top w:val="nil"/>
                    <w:left w:val="nil"/>
                    <w:bottom w:val="nil"/>
                    <w:right w:val="nil"/>
                  </w:tcBorders>
                  <w:shd w:val="clear" w:color="auto" w:fill="auto"/>
                  <w:noWrap/>
                  <w:hideMark/>
                </w:tcPr>
                <w:p w14:paraId="5C70BD5B" w14:textId="6D74E6B2" w:rsidR="008C11C8" w:rsidRPr="008C11C8" w:rsidRDefault="008C11C8" w:rsidP="008C11C8">
                  <w:pPr>
                    <w:jc w:val="right"/>
                    <w:rPr>
                      <w:sz w:val="20"/>
                      <w:szCs w:val="20"/>
                    </w:rPr>
                  </w:pPr>
                  <w:r w:rsidRPr="008C11C8">
                    <w:rPr>
                      <w:sz w:val="20"/>
                      <w:szCs w:val="20"/>
                    </w:rPr>
                    <w:t>71,583,221.12</w:t>
                  </w:r>
                </w:p>
              </w:tc>
            </w:tr>
            <w:tr w:rsidR="008C11C8" w:rsidRPr="008C11C8" w14:paraId="66B2BADC" w14:textId="77777777" w:rsidTr="008615FE">
              <w:trPr>
                <w:trHeight w:val="435"/>
              </w:trPr>
              <w:tc>
                <w:tcPr>
                  <w:tcW w:w="3056" w:type="dxa"/>
                  <w:tcBorders>
                    <w:top w:val="nil"/>
                    <w:left w:val="nil"/>
                    <w:bottom w:val="nil"/>
                    <w:right w:val="nil"/>
                  </w:tcBorders>
                  <w:shd w:val="clear" w:color="auto" w:fill="auto"/>
                  <w:noWrap/>
                  <w:hideMark/>
                </w:tcPr>
                <w:p w14:paraId="3571B829" w14:textId="30077E66" w:rsidR="008C11C8" w:rsidRPr="008C11C8" w:rsidRDefault="008C11C8" w:rsidP="008C11C8">
                  <w:pPr>
                    <w:jc w:val="right"/>
                    <w:rPr>
                      <w:sz w:val="20"/>
                      <w:szCs w:val="20"/>
                    </w:rPr>
                  </w:pPr>
                  <w:r w:rsidRPr="008C11C8">
                    <w:rPr>
                      <w:sz w:val="20"/>
                      <w:szCs w:val="20"/>
                    </w:rPr>
                    <w:t>188,899,210.12</w:t>
                  </w:r>
                </w:p>
              </w:tc>
            </w:tr>
            <w:tr w:rsidR="008C11C8" w:rsidRPr="008C11C8" w14:paraId="24BA1329" w14:textId="77777777" w:rsidTr="008615FE">
              <w:trPr>
                <w:trHeight w:val="435"/>
              </w:trPr>
              <w:tc>
                <w:tcPr>
                  <w:tcW w:w="3056" w:type="dxa"/>
                  <w:tcBorders>
                    <w:top w:val="nil"/>
                    <w:left w:val="nil"/>
                    <w:bottom w:val="nil"/>
                    <w:right w:val="nil"/>
                  </w:tcBorders>
                  <w:shd w:val="clear" w:color="auto" w:fill="auto"/>
                  <w:noWrap/>
                  <w:hideMark/>
                </w:tcPr>
                <w:p w14:paraId="71B76C13" w14:textId="62330129" w:rsidR="008C11C8" w:rsidRPr="008C11C8" w:rsidRDefault="008C11C8" w:rsidP="008C11C8">
                  <w:pPr>
                    <w:jc w:val="right"/>
                    <w:rPr>
                      <w:sz w:val="20"/>
                      <w:szCs w:val="20"/>
                    </w:rPr>
                  </w:pPr>
                  <w:r w:rsidRPr="008C11C8">
                    <w:rPr>
                      <w:sz w:val="20"/>
                      <w:szCs w:val="20"/>
                    </w:rPr>
                    <w:t>188,899,210.12</w:t>
                  </w:r>
                </w:p>
              </w:tc>
            </w:tr>
          </w:tbl>
          <w:p w14:paraId="117DC1EC" w14:textId="77777777" w:rsidR="001E3570" w:rsidRPr="008C11C8" w:rsidRDefault="001E3570" w:rsidP="00390192">
            <w:pPr>
              <w:pStyle w:val="Texto"/>
              <w:spacing w:line="270" w:lineRule="exact"/>
              <w:ind w:firstLine="0"/>
              <w:rPr>
                <w:rFonts w:asciiTheme="minorHAnsi" w:hAnsiTheme="minorHAnsi"/>
                <w:sz w:val="20"/>
              </w:rPr>
            </w:pPr>
          </w:p>
        </w:tc>
      </w:tr>
    </w:tbl>
    <w:p w14:paraId="301401BF" w14:textId="77777777" w:rsidR="001E3570" w:rsidRPr="00390192" w:rsidRDefault="001E3570" w:rsidP="00390192">
      <w:pPr>
        <w:pStyle w:val="Texto"/>
        <w:spacing w:line="270" w:lineRule="exact"/>
        <w:ind w:firstLine="0"/>
        <w:rPr>
          <w:rFonts w:asciiTheme="minorHAnsi" w:hAnsiTheme="minorHAnsi"/>
          <w:sz w:val="20"/>
          <w:szCs w:val="20"/>
        </w:rPr>
      </w:pPr>
    </w:p>
    <w:tbl>
      <w:tblPr>
        <w:tblW w:w="11680" w:type="dxa"/>
        <w:tblInd w:w="70" w:type="dxa"/>
        <w:tblCellMar>
          <w:left w:w="70" w:type="dxa"/>
          <w:right w:w="70" w:type="dxa"/>
        </w:tblCellMar>
        <w:tblLook w:val="04A0" w:firstRow="1" w:lastRow="0" w:firstColumn="1" w:lastColumn="0" w:noHBand="0" w:noVBand="1"/>
      </w:tblPr>
      <w:tblGrid>
        <w:gridCol w:w="11680"/>
      </w:tblGrid>
      <w:tr w:rsidR="001871F4" w:rsidRPr="001871F4" w14:paraId="64B95ECD" w14:textId="77777777" w:rsidTr="001871F4">
        <w:trPr>
          <w:trHeight w:val="555"/>
        </w:trPr>
        <w:tc>
          <w:tcPr>
            <w:tcW w:w="11680" w:type="dxa"/>
            <w:tcBorders>
              <w:top w:val="nil"/>
              <w:left w:val="nil"/>
              <w:bottom w:val="nil"/>
              <w:right w:val="nil"/>
            </w:tcBorders>
            <w:shd w:val="clear" w:color="auto" w:fill="auto"/>
            <w:vAlign w:val="center"/>
            <w:hideMark/>
          </w:tcPr>
          <w:p w14:paraId="0A93D75A" w14:textId="680DAD54" w:rsidR="001871F4" w:rsidRPr="001871F4" w:rsidRDefault="001871F4" w:rsidP="001871F4">
            <w:pPr>
              <w:spacing w:after="0" w:line="240" w:lineRule="auto"/>
              <w:rPr>
                <w:rFonts w:ascii="Calibri" w:eastAsia="Times New Roman" w:hAnsi="Calibri" w:cs="Times New Roman"/>
                <w:color w:val="000000"/>
                <w:sz w:val="20"/>
                <w:szCs w:val="20"/>
                <w:lang w:eastAsia="es-MX"/>
              </w:rPr>
            </w:pPr>
            <w:r w:rsidRPr="001871F4">
              <w:rPr>
                <w:rFonts w:ascii="Calibri" w:eastAsia="Times New Roman" w:hAnsi="Calibri" w:cs="Times New Roman"/>
                <w:color w:val="000000"/>
                <w:sz w:val="20"/>
                <w:szCs w:val="20"/>
                <w:lang w:eastAsia="es-MX"/>
              </w:rPr>
              <w:t xml:space="preserve">La cuenta </w:t>
            </w:r>
            <w:r w:rsidRPr="001871F4">
              <w:rPr>
                <w:rFonts w:ascii="Calibri" w:eastAsia="Times New Roman" w:hAnsi="Calibri" w:cs="Times New Roman"/>
                <w:b/>
                <w:bCs/>
                <w:color w:val="000000"/>
                <w:sz w:val="20"/>
                <w:szCs w:val="20"/>
                <w:lang w:eastAsia="es-MX"/>
              </w:rPr>
              <w:t>8.1.1 Ley de Ingresos Estimada</w:t>
            </w:r>
            <w:r w:rsidRPr="001871F4">
              <w:rPr>
                <w:rFonts w:ascii="Calibri" w:eastAsia="Times New Roman" w:hAnsi="Calibri" w:cs="Times New Roman"/>
                <w:color w:val="000000"/>
                <w:sz w:val="20"/>
                <w:szCs w:val="20"/>
                <w:lang w:eastAsia="es-MX"/>
              </w:rPr>
              <w:t xml:space="preserve">, refleja el importe autorizado por el periodo del 1 de Enero al </w:t>
            </w:r>
            <w:r w:rsidR="008C11C8">
              <w:rPr>
                <w:rFonts w:ascii="Calibri" w:eastAsia="Times New Roman" w:hAnsi="Calibri" w:cs="Times New Roman"/>
                <w:color w:val="000000"/>
                <w:sz w:val="20"/>
                <w:szCs w:val="20"/>
                <w:lang w:eastAsia="es-MX"/>
              </w:rPr>
              <w:t>31 de Diciembre de 2019</w:t>
            </w:r>
          </w:p>
        </w:tc>
      </w:tr>
      <w:tr w:rsidR="001871F4" w:rsidRPr="001871F4" w14:paraId="05B46DC7" w14:textId="77777777" w:rsidTr="001871F4">
        <w:trPr>
          <w:trHeight w:val="555"/>
        </w:trPr>
        <w:tc>
          <w:tcPr>
            <w:tcW w:w="11680" w:type="dxa"/>
            <w:tcBorders>
              <w:top w:val="nil"/>
              <w:left w:val="nil"/>
              <w:bottom w:val="nil"/>
              <w:right w:val="nil"/>
            </w:tcBorders>
            <w:shd w:val="clear" w:color="auto" w:fill="auto"/>
            <w:vAlign w:val="center"/>
            <w:hideMark/>
          </w:tcPr>
          <w:p w14:paraId="3676C6C6" w14:textId="77777777" w:rsidR="001871F4" w:rsidRPr="001871F4" w:rsidRDefault="001871F4" w:rsidP="00F40437">
            <w:pPr>
              <w:spacing w:after="0" w:line="240" w:lineRule="auto"/>
              <w:rPr>
                <w:rFonts w:ascii="Calibri" w:eastAsia="Times New Roman" w:hAnsi="Calibri" w:cs="Times New Roman"/>
                <w:color w:val="000000"/>
                <w:sz w:val="20"/>
                <w:szCs w:val="20"/>
                <w:lang w:eastAsia="es-MX"/>
              </w:rPr>
            </w:pPr>
            <w:r w:rsidRPr="001871F4">
              <w:rPr>
                <w:rFonts w:ascii="Calibri" w:eastAsia="Times New Roman" w:hAnsi="Calibri" w:cs="Times New Roman"/>
                <w:color w:val="000000"/>
                <w:sz w:val="20"/>
                <w:szCs w:val="20"/>
                <w:lang w:eastAsia="es-MX"/>
              </w:rPr>
              <w:t>La Cuenta</w:t>
            </w:r>
            <w:r w:rsidRPr="001871F4">
              <w:rPr>
                <w:rFonts w:ascii="Calibri" w:eastAsia="Times New Roman" w:hAnsi="Calibri" w:cs="Times New Roman"/>
                <w:b/>
                <w:bCs/>
                <w:color w:val="000000"/>
                <w:sz w:val="20"/>
                <w:szCs w:val="20"/>
                <w:lang w:eastAsia="es-MX"/>
              </w:rPr>
              <w:t xml:space="preserve"> 8.1.2 Ley de Ingresos por Ejecutar</w:t>
            </w:r>
            <w:r w:rsidRPr="001871F4">
              <w:rPr>
                <w:rFonts w:ascii="Calibri" w:eastAsia="Times New Roman" w:hAnsi="Calibri" w:cs="Times New Roman"/>
                <w:color w:val="000000"/>
                <w:sz w:val="20"/>
                <w:szCs w:val="20"/>
                <w:lang w:eastAsia="es-MX"/>
              </w:rPr>
              <w:t xml:space="preserve"> refleja el monto pendiente </w:t>
            </w:r>
            <w:r w:rsidR="009878F4">
              <w:rPr>
                <w:rFonts w:ascii="Calibri" w:eastAsia="Times New Roman" w:hAnsi="Calibri" w:cs="Times New Roman"/>
                <w:color w:val="000000"/>
                <w:sz w:val="20"/>
                <w:szCs w:val="20"/>
                <w:lang w:eastAsia="es-MX"/>
              </w:rPr>
              <w:t xml:space="preserve">de ejecutar </w:t>
            </w:r>
          </w:p>
        </w:tc>
      </w:tr>
      <w:tr w:rsidR="001871F4" w:rsidRPr="001871F4" w14:paraId="4CF5CC4C" w14:textId="77777777" w:rsidTr="001871F4">
        <w:trPr>
          <w:trHeight w:val="555"/>
        </w:trPr>
        <w:tc>
          <w:tcPr>
            <w:tcW w:w="11680" w:type="dxa"/>
            <w:tcBorders>
              <w:top w:val="nil"/>
              <w:left w:val="nil"/>
              <w:bottom w:val="nil"/>
              <w:right w:val="nil"/>
            </w:tcBorders>
            <w:shd w:val="clear" w:color="auto" w:fill="auto"/>
            <w:vAlign w:val="center"/>
            <w:hideMark/>
          </w:tcPr>
          <w:p w14:paraId="75E42895" w14:textId="6FBF56FD" w:rsidR="001871F4" w:rsidRPr="001871F4" w:rsidRDefault="001871F4" w:rsidP="008C11C8">
            <w:pPr>
              <w:spacing w:after="0" w:line="240" w:lineRule="auto"/>
              <w:rPr>
                <w:rFonts w:ascii="Calibri" w:eastAsia="Times New Roman" w:hAnsi="Calibri" w:cs="Times New Roman"/>
                <w:color w:val="000000"/>
                <w:sz w:val="20"/>
                <w:szCs w:val="20"/>
                <w:lang w:eastAsia="es-MX"/>
              </w:rPr>
            </w:pPr>
            <w:r w:rsidRPr="001871F4">
              <w:rPr>
                <w:rFonts w:ascii="Calibri" w:eastAsia="Times New Roman" w:hAnsi="Calibri" w:cs="Times New Roman"/>
                <w:color w:val="000000"/>
                <w:sz w:val="20"/>
                <w:szCs w:val="20"/>
                <w:lang w:eastAsia="es-MX"/>
              </w:rPr>
              <w:t>La cuenta</w:t>
            </w:r>
            <w:r w:rsidRPr="001871F4">
              <w:rPr>
                <w:rFonts w:ascii="Calibri" w:eastAsia="Times New Roman" w:hAnsi="Calibri" w:cs="Times New Roman"/>
                <w:b/>
                <w:bCs/>
                <w:color w:val="000000"/>
                <w:sz w:val="20"/>
                <w:szCs w:val="20"/>
                <w:lang w:eastAsia="es-MX"/>
              </w:rPr>
              <w:t xml:space="preserve"> 8.1.3  Modificaciones  a  la  ley  de  Ingresos Estimada</w:t>
            </w:r>
            <w:r w:rsidRPr="001871F4">
              <w:rPr>
                <w:rFonts w:ascii="Calibri" w:eastAsia="Times New Roman" w:hAnsi="Calibri" w:cs="Times New Roman"/>
                <w:color w:val="000000"/>
                <w:sz w:val="20"/>
                <w:szCs w:val="20"/>
                <w:lang w:eastAsia="es-MX"/>
              </w:rPr>
              <w:t xml:space="preserve"> muestra las ampliaciones a la Ley de Ingresos Estimada por concepto de </w:t>
            </w:r>
            <w:r w:rsidR="00F40437">
              <w:rPr>
                <w:rFonts w:ascii="Calibri" w:eastAsia="Times New Roman" w:hAnsi="Calibri" w:cs="Times New Roman"/>
                <w:color w:val="000000"/>
                <w:sz w:val="20"/>
                <w:szCs w:val="20"/>
                <w:lang w:eastAsia="es-MX"/>
              </w:rPr>
              <w:t>Convenios Federales</w:t>
            </w:r>
            <w:r w:rsidR="003410F1">
              <w:rPr>
                <w:rFonts w:ascii="Calibri" w:eastAsia="Times New Roman" w:hAnsi="Calibri" w:cs="Times New Roman"/>
                <w:color w:val="000000"/>
                <w:sz w:val="20"/>
                <w:szCs w:val="20"/>
                <w:lang w:eastAsia="es-MX"/>
              </w:rPr>
              <w:t>.</w:t>
            </w:r>
          </w:p>
        </w:tc>
      </w:tr>
      <w:tr w:rsidR="001871F4" w:rsidRPr="001871F4" w14:paraId="241AA7E2" w14:textId="77777777" w:rsidTr="001871F4">
        <w:trPr>
          <w:trHeight w:val="555"/>
        </w:trPr>
        <w:tc>
          <w:tcPr>
            <w:tcW w:w="11680" w:type="dxa"/>
            <w:tcBorders>
              <w:top w:val="nil"/>
              <w:left w:val="nil"/>
              <w:bottom w:val="nil"/>
              <w:right w:val="nil"/>
            </w:tcBorders>
            <w:shd w:val="clear" w:color="auto" w:fill="auto"/>
            <w:vAlign w:val="center"/>
            <w:hideMark/>
          </w:tcPr>
          <w:p w14:paraId="0CAB564E" w14:textId="087AC749" w:rsidR="001871F4" w:rsidRPr="001871F4" w:rsidRDefault="001871F4" w:rsidP="006860E0">
            <w:pPr>
              <w:spacing w:after="0" w:line="240" w:lineRule="auto"/>
              <w:rPr>
                <w:rFonts w:ascii="Calibri" w:eastAsia="Times New Roman" w:hAnsi="Calibri" w:cs="Times New Roman"/>
                <w:color w:val="000000"/>
                <w:sz w:val="20"/>
                <w:szCs w:val="20"/>
                <w:lang w:eastAsia="es-MX"/>
              </w:rPr>
            </w:pPr>
            <w:r w:rsidRPr="001871F4">
              <w:rPr>
                <w:rFonts w:ascii="Calibri" w:eastAsia="Times New Roman" w:hAnsi="Calibri" w:cs="Times New Roman"/>
                <w:color w:val="000000"/>
                <w:sz w:val="20"/>
                <w:szCs w:val="20"/>
                <w:lang w:eastAsia="es-MX"/>
              </w:rPr>
              <w:t>La cuenta</w:t>
            </w:r>
            <w:r w:rsidRPr="001871F4">
              <w:rPr>
                <w:rFonts w:ascii="Calibri" w:eastAsia="Times New Roman" w:hAnsi="Calibri" w:cs="Times New Roman"/>
                <w:b/>
                <w:bCs/>
                <w:color w:val="000000"/>
                <w:sz w:val="20"/>
                <w:szCs w:val="20"/>
                <w:lang w:eastAsia="es-MX"/>
              </w:rPr>
              <w:t xml:space="preserve"> </w:t>
            </w:r>
            <w:r w:rsidRPr="001871F4">
              <w:rPr>
                <w:rFonts w:ascii="Calibri" w:eastAsia="Times New Roman" w:hAnsi="Calibri" w:cs="Times New Roman"/>
                <w:color w:val="000000"/>
                <w:sz w:val="20"/>
                <w:szCs w:val="20"/>
                <w:lang w:eastAsia="es-MX"/>
              </w:rPr>
              <w:t xml:space="preserve">  </w:t>
            </w:r>
            <w:r w:rsidRPr="001871F4">
              <w:rPr>
                <w:rFonts w:ascii="Calibri" w:eastAsia="Times New Roman" w:hAnsi="Calibri" w:cs="Times New Roman"/>
                <w:b/>
                <w:bCs/>
                <w:color w:val="000000"/>
                <w:sz w:val="20"/>
                <w:szCs w:val="20"/>
                <w:lang w:eastAsia="es-MX"/>
              </w:rPr>
              <w:t xml:space="preserve">8.1.4. Ley de Ingresos Devengada </w:t>
            </w:r>
            <w:r w:rsidRPr="001871F4">
              <w:rPr>
                <w:rFonts w:ascii="Calibri" w:eastAsia="Times New Roman" w:hAnsi="Calibri" w:cs="Times New Roman"/>
                <w:color w:val="000000"/>
                <w:sz w:val="20"/>
                <w:szCs w:val="20"/>
                <w:lang w:eastAsia="es-MX"/>
              </w:rPr>
              <w:t xml:space="preserve"> refleja </w:t>
            </w:r>
            <w:r>
              <w:rPr>
                <w:rFonts w:ascii="Calibri" w:eastAsia="Times New Roman" w:hAnsi="Calibri" w:cs="Times New Roman"/>
                <w:color w:val="000000"/>
                <w:sz w:val="20"/>
                <w:szCs w:val="20"/>
                <w:lang w:eastAsia="es-MX"/>
              </w:rPr>
              <w:t xml:space="preserve">el total devengado al </w:t>
            </w:r>
            <w:r w:rsidR="008C11C8">
              <w:rPr>
                <w:rFonts w:ascii="Calibri" w:eastAsia="Times New Roman" w:hAnsi="Calibri" w:cs="Times New Roman"/>
                <w:color w:val="000000"/>
                <w:sz w:val="20"/>
                <w:szCs w:val="20"/>
                <w:lang w:eastAsia="es-MX"/>
              </w:rPr>
              <w:t>31 de Diciembre de 2019</w:t>
            </w:r>
          </w:p>
        </w:tc>
      </w:tr>
      <w:tr w:rsidR="001871F4" w:rsidRPr="001871F4" w14:paraId="06ABAA55" w14:textId="77777777" w:rsidTr="001871F4">
        <w:trPr>
          <w:trHeight w:val="555"/>
        </w:trPr>
        <w:tc>
          <w:tcPr>
            <w:tcW w:w="11680" w:type="dxa"/>
            <w:tcBorders>
              <w:top w:val="nil"/>
              <w:left w:val="nil"/>
              <w:bottom w:val="nil"/>
              <w:right w:val="nil"/>
            </w:tcBorders>
            <w:shd w:val="clear" w:color="auto" w:fill="auto"/>
            <w:vAlign w:val="center"/>
            <w:hideMark/>
          </w:tcPr>
          <w:p w14:paraId="2DA74FC3" w14:textId="2222BE3F" w:rsidR="001871F4" w:rsidRPr="001871F4" w:rsidRDefault="001871F4" w:rsidP="00FA2340">
            <w:pPr>
              <w:spacing w:after="0" w:line="240" w:lineRule="auto"/>
              <w:rPr>
                <w:rFonts w:ascii="Calibri" w:eastAsia="Times New Roman" w:hAnsi="Calibri" w:cs="Times New Roman"/>
                <w:color w:val="000000"/>
                <w:sz w:val="20"/>
                <w:szCs w:val="20"/>
                <w:lang w:eastAsia="es-MX"/>
              </w:rPr>
            </w:pPr>
            <w:r w:rsidRPr="001871F4">
              <w:rPr>
                <w:rFonts w:ascii="Calibri" w:eastAsia="Times New Roman" w:hAnsi="Calibri" w:cs="Times New Roman"/>
                <w:color w:val="000000"/>
                <w:sz w:val="20"/>
                <w:szCs w:val="20"/>
                <w:lang w:eastAsia="es-MX"/>
              </w:rPr>
              <w:t>La cuenta</w:t>
            </w:r>
            <w:r w:rsidR="00646CD3">
              <w:rPr>
                <w:rFonts w:ascii="Calibri" w:eastAsia="Times New Roman" w:hAnsi="Calibri" w:cs="Times New Roman"/>
                <w:b/>
                <w:bCs/>
                <w:color w:val="000000"/>
                <w:sz w:val="20"/>
                <w:szCs w:val="20"/>
                <w:lang w:eastAsia="es-MX"/>
              </w:rPr>
              <w:t xml:space="preserve"> 8.1.5 Ley de I</w:t>
            </w:r>
            <w:r w:rsidRPr="001871F4">
              <w:rPr>
                <w:rFonts w:ascii="Calibri" w:eastAsia="Times New Roman" w:hAnsi="Calibri" w:cs="Times New Roman"/>
                <w:b/>
                <w:bCs/>
                <w:color w:val="000000"/>
                <w:sz w:val="20"/>
                <w:szCs w:val="20"/>
                <w:lang w:eastAsia="es-MX"/>
              </w:rPr>
              <w:t xml:space="preserve">ngresos </w:t>
            </w:r>
            <w:r w:rsidR="00646CD3">
              <w:rPr>
                <w:rFonts w:ascii="Calibri" w:eastAsia="Times New Roman" w:hAnsi="Calibri" w:cs="Times New Roman"/>
                <w:b/>
                <w:bCs/>
                <w:color w:val="000000"/>
                <w:sz w:val="20"/>
                <w:szCs w:val="20"/>
                <w:lang w:eastAsia="es-MX"/>
              </w:rPr>
              <w:t>R</w:t>
            </w:r>
            <w:r w:rsidRPr="001871F4">
              <w:rPr>
                <w:rFonts w:ascii="Calibri" w:eastAsia="Times New Roman" w:hAnsi="Calibri" w:cs="Times New Roman"/>
                <w:b/>
                <w:bCs/>
                <w:color w:val="000000"/>
                <w:sz w:val="20"/>
                <w:szCs w:val="20"/>
                <w:lang w:eastAsia="es-MX"/>
              </w:rPr>
              <w:t>ecaudada</w:t>
            </w:r>
            <w:r w:rsidRPr="001871F4">
              <w:rPr>
                <w:rFonts w:ascii="Calibri" w:eastAsia="Times New Roman" w:hAnsi="Calibri" w:cs="Times New Roman"/>
                <w:color w:val="000000"/>
                <w:sz w:val="20"/>
                <w:szCs w:val="20"/>
                <w:lang w:eastAsia="es-MX"/>
              </w:rPr>
              <w:t xml:space="preserve">, refleja el total de ingresos cobrados al </w:t>
            </w:r>
            <w:r w:rsidR="00A30B24" w:rsidRPr="00A30B24">
              <w:rPr>
                <w:rFonts w:ascii="Calibri" w:eastAsia="Times New Roman" w:hAnsi="Calibri" w:cs="Times New Roman"/>
                <w:color w:val="000000"/>
                <w:sz w:val="20"/>
                <w:szCs w:val="20"/>
                <w:lang w:eastAsia="es-MX"/>
              </w:rPr>
              <w:t>31 de Dicie</w:t>
            </w:r>
            <w:r w:rsidR="008C11C8">
              <w:rPr>
                <w:rFonts w:ascii="Calibri" w:eastAsia="Times New Roman" w:hAnsi="Calibri" w:cs="Times New Roman"/>
                <w:color w:val="000000"/>
                <w:sz w:val="20"/>
                <w:szCs w:val="20"/>
                <w:lang w:eastAsia="es-MX"/>
              </w:rPr>
              <w:t>mbre de 2019</w:t>
            </w:r>
          </w:p>
        </w:tc>
      </w:tr>
    </w:tbl>
    <w:p w14:paraId="0BF9228A" w14:textId="77777777" w:rsidR="00D9471A" w:rsidRDefault="00D9471A" w:rsidP="001871F4">
      <w:pPr>
        <w:pStyle w:val="Texto"/>
        <w:spacing w:line="270" w:lineRule="exact"/>
        <w:jc w:val="left"/>
        <w:rPr>
          <w:rFonts w:asciiTheme="minorHAnsi" w:hAnsiTheme="minorHAnsi"/>
          <w:b/>
          <w:sz w:val="28"/>
          <w:szCs w:val="28"/>
          <w:u w:val="single"/>
          <w:lang w:val="es-MX"/>
        </w:rPr>
      </w:pPr>
    </w:p>
    <w:p w14:paraId="1886B911" w14:textId="0CAAB547" w:rsidR="001E3570" w:rsidRDefault="001871F4" w:rsidP="001871F4">
      <w:pPr>
        <w:pStyle w:val="Texto"/>
        <w:spacing w:line="270" w:lineRule="exact"/>
        <w:jc w:val="left"/>
        <w:rPr>
          <w:rFonts w:asciiTheme="minorHAnsi" w:hAnsiTheme="minorHAnsi"/>
          <w:b/>
          <w:sz w:val="28"/>
          <w:szCs w:val="28"/>
          <w:u w:val="single"/>
          <w:lang w:val="es-MX"/>
        </w:rPr>
      </w:pPr>
      <w:r w:rsidRPr="001871F4">
        <w:rPr>
          <w:rFonts w:asciiTheme="minorHAnsi" w:hAnsiTheme="minorHAnsi"/>
          <w:b/>
          <w:sz w:val="28"/>
          <w:szCs w:val="28"/>
          <w:u w:val="single"/>
          <w:lang w:val="es-MX"/>
        </w:rPr>
        <w:lastRenderedPageBreak/>
        <w:t>CUENTAS DE EGRESOS</w:t>
      </w:r>
    </w:p>
    <w:p w14:paraId="0376768F" w14:textId="77777777" w:rsidR="001871F4" w:rsidRPr="001871F4" w:rsidRDefault="001871F4" w:rsidP="001871F4">
      <w:pPr>
        <w:pStyle w:val="Texto"/>
        <w:spacing w:line="270" w:lineRule="exact"/>
        <w:jc w:val="left"/>
        <w:rPr>
          <w:rFonts w:asciiTheme="minorHAnsi" w:hAnsiTheme="minorHAnsi"/>
          <w:b/>
          <w:sz w:val="28"/>
          <w:szCs w:val="28"/>
          <w:u w:val="single"/>
          <w:lang w:val="es-MX"/>
        </w:rPr>
      </w:pPr>
    </w:p>
    <w:tbl>
      <w:tblPr>
        <w:tblStyle w:val="Tablaconcuadrcula"/>
        <w:tblW w:w="0" w:type="auto"/>
        <w:tblLook w:val="04A0" w:firstRow="1" w:lastRow="0" w:firstColumn="1" w:lastColumn="0" w:noHBand="0" w:noVBand="1"/>
      </w:tblPr>
      <w:tblGrid>
        <w:gridCol w:w="4232"/>
        <w:gridCol w:w="5532"/>
        <w:gridCol w:w="4132"/>
      </w:tblGrid>
      <w:tr w:rsidR="001E3570" w14:paraId="5706CDD0" w14:textId="77777777" w:rsidTr="001E3570">
        <w:tc>
          <w:tcPr>
            <w:tcW w:w="4570" w:type="dxa"/>
          </w:tcPr>
          <w:tbl>
            <w:tblPr>
              <w:tblW w:w="3356" w:type="dxa"/>
              <w:tblCellMar>
                <w:left w:w="70" w:type="dxa"/>
                <w:right w:w="70" w:type="dxa"/>
              </w:tblCellMar>
              <w:tblLook w:val="04A0" w:firstRow="1" w:lastRow="0" w:firstColumn="1" w:lastColumn="0" w:noHBand="0" w:noVBand="1"/>
            </w:tblPr>
            <w:tblGrid>
              <w:gridCol w:w="3356"/>
            </w:tblGrid>
            <w:tr w:rsidR="003410F1" w:rsidRPr="008C11C8" w14:paraId="3BC989F4" w14:textId="77777777" w:rsidTr="008615FE">
              <w:trPr>
                <w:trHeight w:val="405"/>
              </w:trPr>
              <w:tc>
                <w:tcPr>
                  <w:tcW w:w="3356" w:type="dxa"/>
                  <w:tcBorders>
                    <w:top w:val="nil"/>
                    <w:left w:val="nil"/>
                    <w:bottom w:val="nil"/>
                    <w:right w:val="nil"/>
                  </w:tcBorders>
                  <w:shd w:val="clear" w:color="auto" w:fill="auto"/>
                  <w:noWrap/>
                  <w:hideMark/>
                </w:tcPr>
                <w:p w14:paraId="72AEED11" w14:textId="77777777" w:rsidR="003410F1" w:rsidRPr="008C11C8" w:rsidRDefault="003410F1" w:rsidP="003410F1">
                  <w:pPr>
                    <w:rPr>
                      <w:sz w:val="20"/>
                      <w:szCs w:val="20"/>
                    </w:rPr>
                  </w:pPr>
                  <w:r w:rsidRPr="008C11C8">
                    <w:rPr>
                      <w:sz w:val="20"/>
                      <w:szCs w:val="20"/>
                    </w:rPr>
                    <w:t>8.2.1</w:t>
                  </w:r>
                </w:p>
              </w:tc>
            </w:tr>
            <w:tr w:rsidR="003410F1" w:rsidRPr="008C11C8" w14:paraId="45F67EEC" w14:textId="77777777" w:rsidTr="008615FE">
              <w:trPr>
                <w:trHeight w:val="405"/>
              </w:trPr>
              <w:tc>
                <w:tcPr>
                  <w:tcW w:w="3356" w:type="dxa"/>
                  <w:tcBorders>
                    <w:top w:val="nil"/>
                    <w:left w:val="nil"/>
                    <w:bottom w:val="nil"/>
                    <w:right w:val="nil"/>
                  </w:tcBorders>
                  <w:shd w:val="clear" w:color="auto" w:fill="auto"/>
                  <w:noWrap/>
                  <w:hideMark/>
                </w:tcPr>
                <w:p w14:paraId="3DBE3B52" w14:textId="77777777" w:rsidR="003410F1" w:rsidRPr="008C11C8" w:rsidRDefault="003410F1" w:rsidP="003410F1">
                  <w:pPr>
                    <w:rPr>
                      <w:sz w:val="20"/>
                      <w:szCs w:val="20"/>
                    </w:rPr>
                  </w:pPr>
                  <w:r w:rsidRPr="008C11C8">
                    <w:rPr>
                      <w:sz w:val="20"/>
                      <w:szCs w:val="20"/>
                    </w:rPr>
                    <w:t>8.2.2</w:t>
                  </w:r>
                </w:p>
              </w:tc>
            </w:tr>
            <w:tr w:rsidR="003410F1" w:rsidRPr="008C11C8" w14:paraId="0F76C10B" w14:textId="77777777" w:rsidTr="008615FE">
              <w:trPr>
                <w:trHeight w:val="405"/>
              </w:trPr>
              <w:tc>
                <w:tcPr>
                  <w:tcW w:w="3356" w:type="dxa"/>
                  <w:tcBorders>
                    <w:top w:val="nil"/>
                    <w:left w:val="nil"/>
                    <w:bottom w:val="nil"/>
                    <w:right w:val="nil"/>
                  </w:tcBorders>
                  <w:shd w:val="clear" w:color="auto" w:fill="auto"/>
                  <w:noWrap/>
                  <w:hideMark/>
                </w:tcPr>
                <w:p w14:paraId="1C6FFE2D" w14:textId="77777777" w:rsidR="003410F1" w:rsidRPr="008C11C8" w:rsidRDefault="003410F1" w:rsidP="003410F1">
                  <w:pPr>
                    <w:rPr>
                      <w:sz w:val="20"/>
                      <w:szCs w:val="20"/>
                    </w:rPr>
                  </w:pPr>
                  <w:r w:rsidRPr="008C11C8">
                    <w:rPr>
                      <w:sz w:val="20"/>
                      <w:szCs w:val="20"/>
                    </w:rPr>
                    <w:t>8.2.3</w:t>
                  </w:r>
                </w:p>
              </w:tc>
            </w:tr>
            <w:tr w:rsidR="003410F1" w:rsidRPr="008C11C8" w14:paraId="61038917" w14:textId="77777777" w:rsidTr="008615FE">
              <w:trPr>
                <w:trHeight w:val="405"/>
              </w:trPr>
              <w:tc>
                <w:tcPr>
                  <w:tcW w:w="3356" w:type="dxa"/>
                  <w:tcBorders>
                    <w:top w:val="nil"/>
                    <w:left w:val="nil"/>
                    <w:bottom w:val="nil"/>
                    <w:right w:val="nil"/>
                  </w:tcBorders>
                  <w:shd w:val="clear" w:color="auto" w:fill="auto"/>
                  <w:noWrap/>
                  <w:hideMark/>
                </w:tcPr>
                <w:p w14:paraId="59D87B6A" w14:textId="77777777" w:rsidR="003410F1" w:rsidRPr="008C11C8" w:rsidRDefault="003410F1" w:rsidP="003410F1">
                  <w:pPr>
                    <w:rPr>
                      <w:sz w:val="20"/>
                      <w:szCs w:val="20"/>
                    </w:rPr>
                  </w:pPr>
                  <w:r w:rsidRPr="008C11C8">
                    <w:rPr>
                      <w:sz w:val="20"/>
                      <w:szCs w:val="20"/>
                    </w:rPr>
                    <w:t>8.2.4</w:t>
                  </w:r>
                </w:p>
              </w:tc>
            </w:tr>
            <w:tr w:rsidR="003410F1" w:rsidRPr="008C11C8" w14:paraId="5F5DC158" w14:textId="77777777" w:rsidTr="008615FE">
              <w:trPr>
                <w:trHeight w:val="405"/>
              </w:trPr>
              <w:tc>
                <w:tcPr>
                  <w:tcW w:w="3356" w:type="dxa"/>
                  <w:tcBorders>
                    <w:top w:val="nil"/>
                    <w:left w:val="nil"/>
                    <w:bottom w:val="nil"/>
                    <w:right w:val="nil"/>
                  </w:tcBorders>
                  <w:shd w:val="clear" w:color="auto" w:fill="auto"/>
                  <w:noWrap/>
                  <w:hideMark/>
                </w:tcPr>
                <w:p w14:paraId="5FAF33A9" w14:textId="77777777" w:rsidR="003410F1" w:rsidRPr="008C11C8" w:rsidRDefault="003410F1" w:rsidP="003410F1">
                  <w:pPr>
                    <w:rPr>
                      <w:sz w:val="20"/>
                      <w:szCs w:val="20"/>
                    </w:rPr>
                  </w:pPr>
                  <w:r w:rsidRPr="008C11C8">
                    <w:rPr>
                      <w:sz w:val="20"/>
                      <w:szCs w:val="20"/>
                    </w:rPr>
                    <w:t>8.2.5</w:t>
                  </w:r>
                </w:p>
              </w:tc>
            </w:tr>
            <w:tr w:rsidR="003410F1" w:rsidRPr="008C11C8" w14:paraId="6B5DBED9" w14:textId="77777777" w:rsidTr="008615FE">
              <w:trPr>
                <w:trHeight w:val="405"/>
              </w:trPr>
              <w:tc>
                <w:tcPr>
                  <w:tcW w:w="3356" w:type="dxa"/>
                  <w:tcBorders>
                    <w:top w:val="nil"/>
                    <w:left w:val="nil"/>
                    <w:bottom w:val="nil"/>
                    <w:right w:val="nil"/>
                  </w:tcBorders>
                  <w:shd w:val="clear" w:color="auto" w:fill="auto"/>
                  <w:noWrap/>
                  <w:hideMark/>
                </w:tcPr>
                <w:p w14:paraId="2ACF3CD7" w14:textId="77777777" w:rsidR="003410F1" w:rsidRPr="008C11C8" w:rsidRDefault="003410F1" w:rsidP="003410F1">
                  <w:pPr>
                    <w:rPr>
                      <w:sz w:val="20"/>
                      <w:szCs w:val="20"/>
                    </w:rPr>
                  </w:pPr>
                  <w:r w:rsidRPr="008C11C8">
                    <w:rPr>
                      <w:sz w:val="20"/>
                      <w:szCs w:val="20"/>
                    </w:rPr>
                    <w:t>8.2.6</w:t>
                  </w:r>
                </w:p>
              </w:tc>
            </w:tr>
            <w:tr w:rsidR="003410F1" w:rsidRPr="008C11C8" w14:paraId="7CCBD154" w14:textId="77777777" w:rsidTr="008615FE">
              <w:trPr>
                <w:trHeight w:val="405"/>
              </w:trPr>
              <w:tc>
                <w:tcPr>
                  <w:tcW w:w="3356" w:type="dxa"/>
                  <w:tcBorders>
                    <w:top w:val="nil"/>
                    <w:left w:val="nil"/>
                    <w:bottom w:val="nil"/>
                    <w:right w:val="nil"/>
                  </w:tcBorders>
                  <w:shd w:val="clear" w:color="auto" w:fill="auto"/>
                  <w:noWrap/>
                  <w:hideMark/>
                </w:tcPr>
                <w:p w14:paraId="066F7443" w14:textId="77777777" w:rsidR="003410F1" w:rsidRPr="008C11C8" w:rsidRDefault="003410F1" w:rsidP="003410F1">
                  <w:pPr>
                    <w:rPr>
                      <w:sz w:val="20"/>
                      <w:szCs w:val="20"/>
                    </w:rPr>
                  </w:pPr>
                  <w:r w:rsidRPr="008C11C8">
                    <w:rPr>
                      <w:sz w:val="20"/>
                      <w:szCs w:val="20"/>
                    </w:rPr>
                    <w:t>8.2.7</w:t>
                  </w:r>
                </w:p>
              </w:tc>
            </w:tr>
          </w:tbl>
          <w:p w14:paraId="322A7D0D" w14:textId="77777777" w:rsidR="001E3570" w:rsidRPr="008C11C8" w:rsidRDefault="001E3570" w:rsidP="00390192">
            <w:pPr>
              <w:pStyle w:val="Texto"/>
              <w:spacing w:line="270" w:lineRule="exact"/>
              <w:ind w:firstLine="0"/>
              <w:jc w:val="center"/>
              <w:rPr>
                <w:rFonts w:asciiTheme="minorHAnsi" w:hAnsiTheme="minorHAnsi"/>
                <w:b/>
                <w:sz w:val="20"/>
                <w:lang w:val="es-MX"/>
              </w:rPr>
            </w:pPr>
          </w:p>
        </w:tc>
        <w:tc>
          <w:tcPr>
            <w:tcW w:w="4571" w:type="dxa"/>
          </w:tcPr>
          <w:tbl>
            <w:tblPr>
              <w:tblW w:w="5316" w:type="dxa"/>
              <w:tblCellMar>
                <w:left w:w="70" w:type="dxa"/>
                <w:right w:w="70" w:type="dxa"/>
              </w:tblCellMar>
              <w:tblLook w:val="04A0" w:firstRow="1" w:lastRow="0" w:firstColumn="1" w:lastColumn="0" w:noHBand="0" w:noVBand="1"/>
            </w:tblPr>
            <w:tblGrid>
              <w:gridCol w:w="5316"/>
            </w:tblGrid>
            <w:tr w:rsidR="003410F1" w:rsidRPr="008C11C8" w14:paraId="2447BFD1" w14:textId="77777777" w:rsidTr="008615FE">
              <w:trPr>
                <w:trHeight w:val="405"/>
              </w:trPr>
              <w:tc>
                <w:tcPr>
                  <w:tcW w:w="5316" w:type="dxa"/>
                  <w:tcBorders>
                    <w:top w:val="nil"/>
                    <w:left w:val="nil"/>
                    <w:bottom w:val="nil"/>
                    <w:right w:val="nil"/>
                  </w:tcBorders>
                  <w:shd w:val="clear" w:color="auto" w:fill="auto"/>
                  <w:noWrap/>
                  <w:hideMark/>
                </w:tcPr>
                <w:p w14:paraId="230C272D" w14:textId="77777777" w:rsidR="003410F1" w:rsidRPr="008C11C8" w:rsidRDefault="003410F1" w:rsidP="003410F1">
                  <w:pPr>
                    <w:rPr>
                      <w:sz w:val="20"/>
                      <w:szCs w:val="20"/>
                    </w:rPr>
                  </w:pPr>
                  <w:r w:rsidRPr="008C11C8">
                    <w:rPr>
                      <w:sz w:val="20"/>
                      <w:szCs w:val="20"/>
                    </w:rPr>
                    <w:t>Presupuesto de Egresos Aprobado</w:t>
                  </w:r>
                </w:p>
              </w:tc>
            </w:tr>
            <w:tr w:rsidR="003410F1" w:rsidRPr="008C11C8" w14:paraId="7BB6A07A" w14:textId="77777777" w:rsidTr="008615FE">
              <w:trPr>
                <w:trHeight w:val="405"/>
              </w:trPr>
              <w:tc>
                <w:tcPr>
                  <w:tcW w:w="5316" w:type="dxa"/>
                  <w:tcBorders>
                    <w:top w:val="nil"/>
                    <w:left w:val="nil"/>
                    <w:bottom w:val="nil"/>
                    <w:right w:val="nil"/>
                  </w:tcBorders>
                  <w:shd w:val="clear" w:color="auto" w:fill="auto"/>
                  <w:noWrap/>
                  <w:hideMark/>
                </w:tcPr>
                <w:p w14:paraId="6F967FED" w14:textId="77777777" w:rsidR="003410F1" w:rsidRPr="008C11C8" w:rsidRDefault="003410F1" w:rsidP="003410F1">
                  <w:pPr>
                    <w:rPr>
                      <w:sz w:val="20"/>
                      <w:szCs w:val="20"/>
                    </w:rPr>
                  </w:pPr>
                  <w:r w:rsidRPr="008C11C8">
                    <w:rPr>
                      <w:sz w:val="20"/>
                      <w:szCs w:val="20"/>
                    </w:rPr>
                    <w:t>Presupuesto de Egresos por Ejercer</w:t>
                  </w:r>
                </w:p>
              </w:tc>
            </w:tr>
            <w:tr w:rsidR="003410F1" w:rsidRPr="008C11C8" w14:paraId="722D1D5A" w14:textId="77777777" w:rsidTr="008615FE">
              <w:trPr>
                <w:trHeight w:val="405"/>
              </w:trPr>
              <w:tc>
                <w:tcPr>
                  <w:tcW w:w="5316" w:type="dxa"/>
                  <w:tcBorders>
                    <w:top w:val="nil"/>
                    <w:left w:val="nil"/>
                    <w:bottom w:val="nil"/>
                    <w:right w:val="nil"/>
                  </w:tcBorders>
                  <w:shd w:val="clear" w:color="auto" w:fill="auto"/>
                  <w:noWrap/>
                  <w:hideMark/>
                </w:tcPr>
                <w:p w14:paraId="2837726A" w14:textId="77777777" w:rsidR="003410F1" w:rsidRPr="008C11C8" w:rsidRDefault="003410F1" w:rsidP="003410F1">
                  <w:pPr>
                    <w:rPr>
                      <w:sz w:val="20"/>
                      <w:szCs w:val="20"/>
                    </w:rPr>
                  </w:pPr>
                  <w:r w:rsidRPr="008C11C8">
                    <w:rPr>
                      <w:sz w:val="20"/>
                      <w:szCs w:val="20"/>
                    </w:rPr>
                    <w:t>Modificaciones al Presupuesto de Egresos Aprobado</w:t>
                  </w:r>
                </w:p>
              </w:tc>
            </w:tr>
            <w:tr w:rsidR="003410F1" w:rsidRPr="008C11C8" w14:paraId="78FCBB05" w14:textId="77777777" w:rsidTr="008615FE">
              <w:trPr>
                <w:trHeight w:val="405"/>
              </w:trPr>
              <w:tc>
                <w:tcPr>
                  <w:tcW w:w="5316" w:type="dxa"/>
                  <w:tcBorders>
                    <w:top w:val="nil"/>
                    <w:left w:val="nil"/>
                    <w:bottom w:val="nil"/>
                    <w:right w:val="nil"/>
                  </w:tcBorders>
                  <w:shd w:val="clear" w:color="auto" w:fill="auto"/>
                  <w:noWrap/>
                  <w:hideMark/>
                </w:tcPr>
                <w:p w14:paraId="47CC0586" w14:textId="77777777" w:rsidR="003410F1" w:rsidRPr="008C11C8" w:rsidRDefault="003410F1" w:rsidP="003410F1">
                  <w:pPr>
                    <w:rPr>
                      <w:sz w:val="20"/>
                      <w:szCs w:val="20"/>
                    </w:rPr>
                  </w:pPr>
                  <w:r w:rsidRPr="008C11C8">
                    <w:rPr>
                      <w:sz w:val="20"/>
                      <w:szCs w:val="20"/>
                    </w:rPr>
                    <w:t>Presupuesto de Egresos Comprometido</w:t>
                  </w:r>
                </w:p>
              </w:tc>
            </w:tr>
            <w:tr w:rsidR="003410F1" w:rsidRPr="008C11C8" w14:paraId="12664C03" w14:textId="77777777" w:rsidTr="008615FE">
              <w:trPr>
                <w:trHeight w:val="405"/>
              </w:trPr>
              <w:tc>
                <w:tcPr>
                  <w:tcW w:w="5316" w:type="dxa"/>
                  <w:tcBorders>
                    <w:top w:val="nil"/>
                    <w:left w:val="nil"/>
                    <w:bottom w:val="nil"/>
                    <w:right w:val="nil"/>
                  </w:tcBorders>
                  <w:shd w:val="clear" w:color="auto" w:fill="auto"/>
                  <w:noWrap/>
                  <w:hideMark/>
                </w:tcPr>
                <w:p w14:paraId="129FAAC0" w14:textId="77777777" w:rsidR="003410F1" w:rsidRPr="008C11C8" w:rsidRDefault="003410F1" w:rsidP="003410F1">
                  <w:pPr>
                    <w:rPr>
                      <w:sz w:val="20"/>
                      <w:szCs w:val="20"/>
                    </w:rPr>
                  </w:pPr>
                  <w:r w:rsidRPr="008C11C8">
                    <w:rPr>
                      <w:sz w:val="20"/>
                      <w:szCs w:val="20"/>
                    </w:rPr>
                    <w:t>Presupuesto de Egresos Devengado</w:t>
                  </w:r>
                </w:p>
              </w:tc>
            </w:tr>
            <w:tr w:rsidR="003410F1" w:rsidRPr="008C11C8" w14:paraId="11B586ED" w14:textId="77777777" w:rsidTr="008615FE">
              <w:trPr>
                <w:trHeight w:val="405"/>
              </w:trPr>
              <w:tc>
                <w:tcPr>
                  <w:tcW w:w="5316" w:type="dxa"/>
                  <w:tcBorders>
                    <w:top w:val="nil"/>
                    <w:left w:val="nil"/>
                    <w:bottom w:val="nil"/>
                    <w:right w:val="nil"/>
                  </w:tcBorders>
                  <w:shd w:val="clear" w:color="auto" w:fill="auto"/>
                  <w:noWrap/>
                  <w:hideMark/>
                </w:tcPr>
                <w:p w14:paraId="797ED4C5" w14:textId="77777777" w:rsidR="003410F1" w:rsidRPr="008C11C8" w:rsidRDefault="003410F1" w:rsidP="003410F1">
                  <w:pPr>
                    <w:rPr>
                      <w:sz w:val="20"/>
                      <w:szCs w:val="20"/>
                    </w:rPr>
                  </w:pPr>
                  <w:r w:rsidRPr="008C11C8">
                    <w:rPr>
                      <w:sz w:val="20"/>
                      <w:szCs w:val="20"/>
                    </w:rPr>
                    <w:t>Presupuesto de Egresos Ejercido</w:t>
                  </w:r>
                </w:p>
              </w:tc>
            </w:tr>
            <w:tr w:rsidR="003410F1" w:rsidRPr="008C11C8" w14:paraId="089E5194" w14:textId="77777777" w:rsidTr="008615FE">
              <w:trPr>
                <w:trHeight w:val="405"/>
              </w:trPr>
              <w:tc>
                <w:tcPr>
                  <w:tcW w:w="5316" w:type="dxa"/>
                  <w:tcBorders>
                    <w:top w:val="nil"/>
                    <w:left w:val="nil"/>
                    <w:bottom w:val="nil"/>
                    <w:right w:val="nil"/>
                  </w:tcBorders>
                  <w:shd w:val="clear" w:color="auto" w:fill="auto"/>
                  <w:noWrap/>
                  <w:hideMark/>
                </w:tcPr>
                <w:p w14:paraId="7C05E139" w14:textId="77777777" w:rsidR="003410F1" w:rsidRPr="008C11C8" w:rsidRDefault="003410F1" w:rsidP="003410F1">
                  <w:pPr>
                    <w:rPr>
                      <w:sz w:val="20"/>
                      <w:szCs w:val="20"/>
                    </w:rPr>
                  </w:pPr>
                  <w:r w:rsidRPr="008C11C8">
                    <w:rPr>
                      <w:sz w:val="20"/>
                      <w:szCs w:val="20"/>
                    </w:rPr>
                    <w:t>Presupuesto de Egresos Pagado</w:t>
                  </w:r>
                </w:p>
              </w:tc>
            </w:tr>
          </w:tbl>
          <w:p w14:paraId="3CAC56A2" w14:textId="77777777" w:rsidR="001E3570" w:rsidRPr="008C11C8" w:rsidRDefault="001E3570" w:rsidP="00390192">
            <w:pPr>
              <w:pStyle w:val="Texto"/>
              <w:spacing w:line="270" w:lineRule="exact"/>
              <w:ind w:firstLine="0"/>
              <w:jc w:val="center"/>
              <w:rPr>
                <w:rFonts w:asciiTheme="minorHAnsi" w:hAnsiTheme="minorHAnsi"/>
                <w:b/>
                <w:sz w:val="20"/>
                <w:lang w:val="es-MX"/>
              </w:rPr>
            </w:pPr>
          </w:p>
        </w:tc>
        <w:tc>
          <w:tcPr>
            <w:tcW w:w="4571" w:type="dxa"/>
          </w:tcPr>
          <w:tbl>
            <w:tblPr>
              <w:tblW w:w="3056" w:type="dxa"/>
              <w:tblCellMar>
                <w:left w:w="70" w:type="dxa"/>
                <w:right w:w="70" w:type="dxa"/>
              </w:tblCellMar>
              <w:tblLook w:val="04A0" w:firstRow="1" w:lastRow="0" w:firstColumn="1" w:lastColumn="0" w:noHBand="0" w:noVBand="1"/>
            </w:tblPr>
            <w:tblGrid>
              <w:gridCol w:w="3056"/>
            </w:tblGrid>
            <w:tr w:rsidR="008C11C8" w:rsidRPr="008C11C8" w14:paraId="03F21550" w14:textId="77777777" w:rsidTr="008615FE">
              <w:trPr>
                <w:trHeight w:val="405"/>
              </w:trPr>
              <w:tc>
                <w:tcPr>
                  <w:tcW w:w="3056" w:type="dxa"/>
                  <w:tcBorders>
                    <w:top w:val="nil"/>
                    <w:left w:val="nil"/>
                    <w:bottom w:val="nil"/>
                    <w:right w:val="nil"/>
                  </w:tcBorders>
                  <w:shd w:val="clear" w:color="auto" w:fill="auto"/>
                  <w:noWrap/>
                  <w:hideMark/>
                </w:tcPr>
                <w:p w14:paraId="3A8463B6" w14:textId="25CDE0C3" w:rsidR="008C11C8" w:rsidRPr="008C11C8" w:rsidRDefault="008C11C8" w:rsidP="008C11C8">
                  <w:pPr>
                    <w:jc w:val="right"/>
                    <w:rPr>
                      <w:sz w:val="20"/>
                      <w:szCs w:val="20"/>
                    </w:rPr>
                  </w:pPr>
                  <w:r w:rsidRPr="008C11C8">
                    <w:rPr>
                      <w:sz w:val="20"/>
                      <w:szCs w:val="20"/>
                    </w:rPr>
                    <w:t>117,315,989.00</w:t>
                  </w:r>
                </w:p>
              </w:tc>
            </w:tr>
            <w:tr w:rsidR="008C11C8" w:rsidRPr="008C11C8" w14:paraId="19995AA5" w14:textId="77777777" w:rsidTr="008615FE">
              <w:trPr>
                <w:trHeight w:val="405"/>
              </w:trPr>
              <w:tc>
                <w:tcPr>
                  <w:tcW w:w="3056" w:type="dxa"/>
                  <w:tcBorders>
                    <w:top w:val="nil"/>
                    <w:left w:val="nil"/>
                    <w:bottom w:val="nil"/>
                    <w:right w:val="nil"/>
                  </w:tcBorders>
                  <w:shd w:val="clear" w:color="auto" w:fill="auto"/>
                  <w:noWrap/>
                  <w:hideMark/>
                </w:tcPr>
                <w:p w14:paraId="79284985" w14:textId="035A2352" w:rsidR="008C11C8" w:rsidRPr="008C11C8" w:rsidRDefault="008C11C8" w:rsidP="008C11C8">
                  <w:pPr>
                    <w:jc w:val="right"/>
                    <w:rPr>
                      <w:sz w:val="20"/>
                      <w:szCs w:val="20"/>
                    </w:rPr>
                  </w:pPr>
                  <w:r w:rsidRPr="008C11C8">
                    <w:rPr>
                      <w:sz w:val="20"/>
                      <w:szCs w:val="20"/>
                    </w:rPr>
                    <w:t>7,524,081.15</w:t>
                  </w:r>
                </w:p>
              </w:tc>
            </w:tr>
            <w:tr w:rsidR="008C11C8" w:rsidRPr="008C11C8" w14:paraId="7F85FD77" w14:textId="77777777" w:rsidTr="008615FE">
              <w:trPr>
                <w:trHeight w:val="405"/>
              </w:trPr>
              <w:tc>
                <w:tcPr>
                  <w:tcW w:w="3056" w:type="dxa"/>
                  <w:tcBorders>
                    <w:top w:val="nil"/>
                    <w:left w:val="nil"/>
                    <w:bottom w:val="nil"/>
                    <w:right w:val="nil"/>
                  </w:tcBorders>
                  <w:shd w:val="clear" w:color="auto" w:fill="auto"/>
                  <w:noWrap/>
                  <w:hideMark/>
                </w:tcPr>
                <w:p w14:paraId="2B373200" w14:textId="731BE8F5" w:rsidR="008C11C8" w:rsidRPr="008C11C8" w:rsidRDefault="008C11C8" w:rsidP="008C11C8">
                  <w:pPr>
                    <w:jc w:val="right"/>
                    <w:rPr>
                      <w:sz w:val="20"/>
                      <w:szCs w:val="20"/>
                    </w:rPr>
                  </w:pPr>
                  <w:r w:rsidRPr="008C11C8">
                    <w:rPr>
                      <w:sz w:val="20"/>
                      <w:szCs w:val="20"/>
                    </w:rPr>
                    <w:t>76,100,002.57</w:t>
                  </w:r>
                </w:p>
              </w:tc>
            </w:tr>
            <w:tr w:rsidR="008C11C8" w:rsidRPr="008C11C8" w14:paraId="59EB230D" w14:textId="77777777" w:rsidTr="008615FE">
              <w:trPr>
                <w:trHeight w:val="405"/>
              </w:trPr>
              <w:tc>
                <w:tcPr>
                  <w:tcW w:w="3056" w:type="dxa"/>
                  <w:tcBorders>
                    <w:top w:val="nil"/>
                    <w:left w:val="nil"/>
                    <w:bottom w:val="nil"/>
                    <w:right w:val="nil"/>
                  </w:tcBorders>
                  <w:shd w:val="clear" w:color="auto" w:fill="auto"/>
                  <w:noWrap/>
                  <w:hideMark/>
                </w:tcPr>
                <w:p w14:paraId="5259CBC5" w14:textId="71489CF2" w:rsidR="008C11C8" w:rsidRPr="008C11C8" w:rsidRDefault="008C11C8" w:rsidP="008C11C8">
                  <w:pPr>
                    <w:jc w:val="right"/>
                    <w:rPr>
                      <w:sz w:val="20"/>
                      <w:szCs w:val="20"/>
                    </w:rPr>
                  </w:pPr>
                  <w:r w:rsidRPr="008C11C8">
                    <w:rPr>
                      <w:sz w:val="20"/>
                      <w:szCs w:val="20"/>
                    </w:rPr>
                    <w:t>185,891,910.42</w:t>
                  </w:r>
                </w:p>
              </w:tc>
            </w:tr>
            <w:tr w:rsidR="008C11C8" w:rsidRPr="008C11C8" w14:paraId="7187D9C0" w14:textId="77777777" w:rsidTr="008615FE">
              <w:trPr>
                <w:trHeight w:val="405"/>
              </w:trPr>
              <w:tc>
                <w:tcPr>
                  <w:tcW w:w="3056" w:type="dxa"/>
                  <w:tcBorders>
                    <w:top w:val="nil"/>
                    <w:left w:val="nil"/>
                    <w:bottom w:val="nil"/>
                    <w:right w:val="nil"/>
                  </w:tcBorders>
                  <w:shd w:val="clear" w:color="auto" w:fill="auto"/>
                  <w:noWrap/>
                  <w:hideMark/>
                </w:tcPr>
                <w:p w14:paraId="2CAC8570" w14:textId="3B3AF7B8" w:rsidR="008C11C8" w:rsidRPr="008C11C8" w:rsidRDefault="008C11C8" w:rsidP="008C11C8">
                  <w:pPr>
                    <w:jc w:val="right"/>
                    <w:rPr>
                      <w:sz w:val="20"/>
                      <w:szCs w:val="20"/>
                    </w:rPr>
                  </w:pPr>
                  <w:r w:rsidRPr="008C11C8">
                    <w:rPr>
                      <w:sz w:val="20"/>
                      <w:szCs w:val="20"/>
                    </w:rPr>
                    <w:t>185,891,910.42</w:t>
                  </w:r>
                </w:p>
              </w:tc>
            </w:tr>
            <w:tr w:rsidR="008C11C8" w:rsidRPr="008C11C8" w14:paraId="7E7822A1" w14:textId="77777777" w:rsidTr="008615FE">
              <w:trPr>
                <w:trHeight w:val="405"/>
              </w:trPr>
              <w:tc>
                <w:tcPr>
                  <w:tcW w:w="3056" w:type="dxa"/>
                  <w:tcBorders>
                    <w:top w:val="nil"/>
                    <w:left w:val="nil"/>
                    <w:bottom w:val="nil"/>
                    <w:right w:val="nil"/>
                  </w:tcBorders>
                  <w:shd w:val="clear" w:color="auto" w:fill="auto"/>
                  <w:noWrap/>
                  <w:hideMark/>
                </w:tcPr>
                <w:p w14:paraId="03B98035" w14:textId="4CC447E4" w:rsidR="008C11C8" w:rsidRPr="008C11C8" w:rsidRDefault="008C11C8" w:rsidP="008C11C8">
                  <w:pPr>
                    <w:jc w:val="right"/>
                    <w:rPr>
                      <w:sz w:val="20"/>
                      <w:szCs w:val="20"/>
                    </w:rPr>
                  </w:pPr>
                  <w:r w:rsidRPr="008C11C8">
                    <w:rPr>
                      <w:sz w:val="20"/>
                      <w:szCs w:val="20"/>
                    </w:rPr>
                    <w:t>185,891,910.42</w:t>
                  </w:r>
                </w:p>
              </w:tc>
            </w:tr>
            <w:tr w:rsidR="008C11C8" w:rsidRPr="008C11C8" w14:paraId="5418DDE9" w14:textId="77777777" w:rsidTr="008615FE">
              <w:trPr>
                <w:trHeight w:val="405"/>
              </w:trPr>
              <w:tc>
                <w:tcPr>
                  <w:tcW w:w="3056" w:type="dxa"/>
                  <w:tcBorders>
                    <w:top w:val="nil"/>
                    <w:left w:val="nil"/>
                    <w:bottom w:val="nil"/>
                    <w:right w:val="nil"/>
                  </w:tcBorders>
                  <w:shd w:val="clear" w:color="auto" w:fill="auto"/>
                  <w:noWrap/>
                  <w:hideMark/>
                </w:tcPr>
                <w:p w14:paraId="61D56F3A" w14:textId="1DB88087" w:rsidR="008C11C8" w:rsidRPr="008C11C8" w:rsidRDefault="008C11C8" w:rsidP="008C11C8">
                  <w:pPr>
                    <w:jc w:val="right"/>
                    <w:rPr>
                      <w:sz w:val="20"/>
                      <w:szCs w:val="20"/>
                    </w:rPr>
                  </w:pPr>
                  <w:r w:rsidRPr="008C11C8">
                    <w:rPr>
                      <w:sz w:val="20"/>
                      <w:szCs w:val="20"/>
                    </w:rPr>
                    <w:t xml:space="preserve">                                      184,017,663.90</w:t>
                  </w:r>
                </w:p>
              </w:tc>
            </w:tr>
          </w:tbl>
          <w:p w14:paraId="59060551" w14:textId="77777777" w:rsidR="001E3570" w:rsidRPr="008C11C8" w:rsidRDefault="001E3570" w:rsidP="00390192">
            <w:pPr>
              <w:pStyle w:val="Texto"/>
              <w:spacing w:line="270" w:lineRule="exact"/>
              <w:ind w:firstLine="0"/>
              <w:jc w:val="center"/>
              <w:rPr>
                <w:rFonts w:asciiTheme="minorHAnsi" w:hAnsiTheme="minorHAnsi"/>
                <w:b/>
                <w:sz w:val="20"/>
                <w:lang w:val="es-MX"/>
              </w:rPr>
            </w:pPr>
          </w:p>
        </w:tc>
      </w:tr>
    </w:tbl>
    <w:tbl>
      <w:tblPr>
        <w:tblW w:w="13750" w:type="dxa"/>
        <w:tblInd w:w="70" w:type="dxa"/>
        <w:tblCellMar>
          <w:left w:w="70" w:type="dxa"/>
          <w:right w:w="70" w:type="dxa"/>
        </w:tblCellMar>
        <w:tblLook w:val="04A0" w:firstRow="1" w:lastRow="0" w:firstColumn="1" w:lastColumn="0" w:noHBand="0" w:noVBand="1"/>
      </w:tblPr>
      <w:tblGrid>
        <w:gridCol w:w="13750"/>
      </w:tblGrid>
      <w:tr w:rsidR="001871F4" w:rsidRPr="001871F4" w14:paraId="78B681B5" w14:textId="77777777" w:rsidTr="00B72A50">
        <w:trPr>
          <w:trHeight w:val="495"/>
        </w:trPr>
        <w:tc>
          <w:tcPr>
            <w:tcW w:w="13750" w:type="dxa"/>
            <w:tcBorders>
              <w:top w:val="nil"/>
              <w:left w:val="nil"/>
              <w:bottom w:val="nil"/>
              <w:right w:val="nil"/>
            </w:tcBorders>
            <w:shd w:val="clear" w:color="auto" w:fill="auto"/>
            <w:vAlign w:val="center"/>
            <w:hideMark/>
          </w:tcPr>
          <w:p w14:paraId="68189C57" w14:textId="77777777" w:rsidR="00B72A50" w:rsidRDefault="00B72A50" w:rsidP="00F40437">
            <w:pPr>
              <w:spacing w:after="0" w:line="240" w:lineRule="auto"/>
              <w:jc w:val="both"/>
              <w:rPr>
                <w:rFonts w:eastAsia="Times New Roman" w:cs="Times New Roman"/>
                <w:color w:val="000000"/>
                <w:sz w:val="20"/>
                <w:szCs w:val="20"/>
                <w:lang w:eastAsia="es-MX"/>
              </w:rPr>
            </w:pPr>
          </w:p>
          <w:p w14:paraId="538A38EB" w14:textId="11F466CE" w:rsidR="001871F4" w:rsidRPr="006860E0" w:rsidRDefault="001871F4" w:rsidP="00F40437">
            <w:pPr>
              <w:spacing w:after="0" w:line="240" w:lineRule="auto"/>
              <w:jc w:val="both"/>
              <w:rPr>
                <w:rFonts w:eastAsia="Times New Roman" w:cs="Times New Roman"/>
                <w:color w:val="000000"/>
                <w:sz w:val="20"/>
                <w:szCs w:val="20"/>
                <w:lang w:eastAsia="es-MX"/>
              </w:rPr>
            </w:pPr>
            <w:r w:rsidRPr="006860E0">
              <w:rPr>
                <w:rFonts w:eastAsia="Times New Roman" w:cs="Times New Roman"/>
                <w:color w:val="000000"/>
                <w:sz w:val="20"/>
                <w:szCs w:val="20"/>
                <w:lang w:eastAsia="es-MX"/>
              </w:rPr>
              <w:t xml:space="preserve">La cuenta </w:t>
            </w:r>
            <w:r w:rsidRPr="006860E0">
              <w:rPr>
                <w:rFonts w:eastAsia="Times New Roman" w:cs="Times New Roman"/>
                <w:b/>
                <w:bCs/>
                <w:color w:val="000000"/>
                <w:sz w:val="20"/>
                <w:szCs w:val="20"/>
                <w:lang w:eastAsia="es-MX"/>
              </w:rPr>
              <w:t>8.2.1 Presupuesto de Egresos Aprobado</w:t>
            </w:r>
            <w:r w:rsidRPr="006860E0">
              <w:rPr>
                <w:rFonts w:eastAsia="Times New Roman" w:cs="Times New Roman"/>
                <w:color w:val="000000"/>
                <w:sz w:val="20"/>
                <w:szCs w:val="20"/>
                <w:lang w:eastAsia="es-MX"/>
              </w:rPr>
              <w:t xml:space="preserve">, refleja el importe autorizado por el Periodo del 01 de Enero al </w:t>
            </w:r>
            <w:r w:rsidR="008C11C8">
              <w:rPr>
                <w:rFonts w:eastAsia="Times New Roman" w:cs="Times New Roman"/>
                <w:color w:val="000000"/>
                <w:sz w:val="20"/>
                <w:szCs w:val="20"/>
                <w:lang w:eastAsia="es-MX"/>
              </w:rPr>
              <w:t>31 de Diciembre de 2019</w:t>
            </w:r>
          </w:p>
        </w:tc>
      </w:tr>
      <w:tr w:rsidR="001871F4" w:rsidRPr="001871F4" w14:paraId="31F54898" w14:textId="77777777" w:rsidTr="00B72A50">
        <w:trPr>
          <w:trHeight w:val="495"/>
        </w:trPr>
        <w:tc>
          <w:tcPr>
            <w:tcW w:w="13750" w:type="dxa"/>
            <w:tcBorders>
              <w:top w:val="nil"/>
              <w:left w:val="nil"/>
              <w:bottom w:val="nil"/>
              <w:right w:val="nil"/>
            </w:tcBorders>
            <w:shd w:val="clear" w:color="auto" w:fill="auto"/>
            <w:vAlign w:val="center"/>
            <w:hideMark/>
          </w:tcPr>
          <w:p w14:paraId="0C9B0401" w14:textId="77777777" w:rsidR="001871F4" w:rsidRPr="006860E0" w:rsidRDefault="001871F4" w:rsidP="00646CD3">
            <w:pPr>
              <w:spacing w:after="0" w:line="240" w:lineRule="auto"/>
              <w:jc w:val="both"/>
              <w:rPr>
                <w:rFonts w:eastAsia="Times New Roman" w:cs="Times New Roman"/>
                <w:color w:val="000000"/>
                <w:sz w:val="20"/>
                <w:szCs w:val="20"/>
                <w:lang w:eastAsia="es-MX"/>
              </w:rPr>
            </w:pPr>
            <w:r w:rsidRPr="006860E0">
              <w:rPr>
                <w:rFonts w:eastAsia="Times New Roman" w:cs="Times New Roman"/>
                <w:color w:val="000000"/>
                <w:sz w:val="20"/>
                <w:szCs w:val="20"/>
                <w:lang w:eastAsia="es-MX"/>
              </w:rPr>
              <w:t xml:space="preserve">La Cuenta </w:t>
            </w:r>
            <w:r w:rsidRPr="006860E0">
              <w:rPr>
                <w:rFonts w:eastAsia="Times New Roman" w:cs="Times New Roman"/>
                <w:b/>
                <w:bCs/>
                <w:color w:val="000000"/>
                <w:sz w:val="20"/>
                <w:szCs w:val="20"/>
                <w:lang w:eastAsia="es-MX"/>
              </w:rPr>
              <w:t>8.2.2 Presupuesto de  Egresos por Ejercer</w:t>
            </w:r>
            <w:r w:rsidRPr="006860E0">
              <w:rPr>
                <w:rFonts w:eastAsia="Times New Roman" w:cs="Times New Roman"/>
                <w:color w:val="000000"/>
                <w:sz w:val="20"/>
                <w:szCs w:val="20"/>
                <w:lang w:eastAsia="es-MX"/>
              </w:rPr>
              <w:t xml:space="preserve">  refleja el </w:t>
            </w:r>
            <w:r w:rsidR="00E21CF7" w:rsidRPr="006860E0">
              <w:rPr>
                <w:rFonts w:eastAsia="Times New Roman" w:cs="Times New Roman"/>
                <w:color w:val="000000"/>
                <w:sz w:val="20"/>
                <w:szCs w:val="20"/>
                <w:lang w:eastAsia="es-MX"/>
              </w:rPr>
              <w:t>saldo</w:t>
            </w:r>
            <w:r w:rsidR="009878F4" w:rsidRPr="006860E0">
              <w:rPr>
                <w:rFonts w:eastAsia="Times New Roman" w:cs="Times New Roman"/>
                <w:color w:val="000000"/>
                <w:sz w:val="20"/>
                <w:szCs w:val="20"/>
                <w:lang w:eastAsia="es-MX"/>
              </w:rPr>
              <w:t xml:space="preserve"> </w:t>
            </w:r>
            <w:r w:rsidR="00646CD3" w:rsidRPr="006860E0">
              <w:rPr>
                <w:rFonts w:eastAsia="Times New Roman" w:cs="Times New Roman"/>
                <w:color w:val="000000"/>
                <w:sz w:val="20"/>
                <w:szCs w:val="20"/>
                <w:lang w:eastAsia="es-MX"/>
              </w:rPr>
              <w:t>del presupuesto no ejercido.</w:t>
            </w:r>
          </w:p>
        </w:tc>
      </w:tr>
      <w:tr w:rsidR="001871F4" w:rsidRPr="001871F4" w14:paraId="1A4F7866" w14:textId="77777777" w:rsidTr="00B72A50">
        <w:trPr>
          <w:trHeight w:val="495"/>
        </w:trPr>
        <w:tc>
          <w:tcPr>
            <w:tcW w:w="13750" w:type="dxa"/>
            <w:tcBorders>
              <w:top w:val="nil"/>
              <w:left w:val="nil"/>
              <w:bottom w:val="nil"/>
              <w:right w:val="nil"/>
            </w:tcBorders>
            <w:shd w:val="clear" w:color="auto" w:fill="auto"/>
            <w:vAlign w:val="center"/>
            <w:hideMark/>
          </w:tcPr>
          <w:p w14:paraId="490E7156" w14:textId="473DE79D" w:rsidR="001871F4" w:rsidRPr="006860E0" w:rsidRDefault="001871F4" w:rsidP="001871F4">
            <w:pPr>
              <w:spacing w:after="0" w:line="240" w:lineRule="auto"/>
              <w:jc w:val="both"/>
              <w:rPr>
                <w:rFonts w:eastAsia="Times New Roman" w:cs="Times New Roman"/>
                <w:color w:val="000000"/>
                <w:sz w:val="20"/>
                <w:szCs w:val="20"/>
                <w:lang w:eastAsia="es-MX"/>
              </w:rPr>
            </w:pPr>
            <w:r w:rsidRPr="006860E0">
              <w:rPr>
                <w:rFonts w:eastAsia="Times New Roman" w:cs="Times New Roman"/>
                <w:color w:val="000000"/>
                <w:sz w:val="20"/>
                <w:szCs w:val="20"/>
                <w:lang w:eastAsia="es-MX"/>
              </w:rPr>
              <w:t xml:space="preserve">La cuenta </w:t>
            </w:r>
            <w:r w:rsidRPr="006860E0">
              <w:rPr>
                <w:rFonts w:eastAsia="Times New Roman" w:cs="Times New Roman"/>
                <w:b/>
                <w:bCs/>
                <w:color w:val="000000"/>
                <w:sz w:val="20"/>
                <w:szCs w:val="20"/>
                <w:lang w:eastAsia="es-MX"/>
              </w:rPr>
              <w:t>8.2.3 Modificaciones al Presupuesto de Egresos Aprobado</w:t>
            </w:r>
            <w:r w:rsidRPr="006860E0">
              <w:rPr>
                <w:rFonts w:eastAsia="Times New Roman" w:cs="Times New Roman"/>
                <w:color w:val="000000"/>
                <w:sz w:val="20"/>
                <w:szCs w:val="20"/>
                <w:lang w:eastAsia="es-MX"/>
              </w:rPr>
              <w:t xml:space="preserve"> muestra las ampliaciones al Presupuesto de Egresos</w:t>
            </w:r>
            <w:r w:rsidR="00B72A50">
              <w:rPr>
                <w:rFonts w:eastAsia="Times New Roman" w:cs="Times New Roman"/>
                <w:color w:val="000000"/>
                <w:sz w:val="20"/>
                <w:szCs w:val="20"/>
                <w:lang w:eastAsia="es-MX"/>
              </w:rPr>
              <w:t xml:space="preserve"> </w:t>
            </w:r>
            <w:r w:rsidR="00F40437" w:rsidRPr="006860E0">
              <w:rPr>
                <w:rFonts w:eastAsia="Times New Roman" w:cs="Times New Roman"/>
                <w:color w:val="000000"/>
                <w:sz w:val="20"/>
                <w:szCs w:val="20"/>
                <w:lang w:eastAsia="es-MX"/>
              </w:rPr>
              <w:t xml:space="preserve">por </w:t>
            </w:r>
            <w:r w:rsidR="008C11C8">
              <w:rPr>
                <w:rFonts w:eastAsia="Times New Roman" w:cs="Times New Roman"/>
                <w:color w:val="000000"/>
                <w:sz w:val="20"/>
                <w:szCs w:val="20"/>
                <w:lang w:eastAsia="es-MX"/>
              </w:rPr>
              <w:t>concepto de</w:t>
            </w:r>
            <w:r w:rsidR="00B72A50">
              <w:rPr>
                <w:rFonts w:eastAsia="Times New Roman" w:cs="Times New Roman"/>
                <w:color w:val="000000"/>
                <w:sz w:val="20"/>
                <w:szCs w:val="20"/>
                <w:lang w:eastAsia="es-MX"/>
              </w:rPr>
              <w:t xml:space="preserve"> </w:t>
            </w:r>
            <w:r w:rsidR="008C11C8">
              <w:rPr>
                <w:rFonts w:eastAsia="Times New Roman" w:cs="Times New Roman"/>
                <w:color w:val="000000"/>
                <w:sz w:val="20"/>
                <w:szCs w:val="20"/>
                <w:lang w:eastAsia="es-MX"/>
              </w:rPr>
              <w:t>Convenios Federales.</w:t>
            </w:r>
          </w:p>
          <w:p w14:paraId="4A1ECA9B" w14:textId="77777777" w:rsidR="00F40437" w:rsidRPr="006860E0" w:rsidRDefault="00F40437" w:rsidP="001871F4">
            <w:pPr>
              <w:spacing w:after="0" w:line="240" w:lineRule="auto"/>
              <w:jc w:val="both"/>
              <w:rPr>
                <w:rFonts w:eastAsia="Times New Roman" w:cs="Times New Roman"/>
                <w:color w:val="000000"/>
                <w:sz w:val="20"/>
                <w:szCs w:val="20"/>
                <w:lang w:eastAsia="es-MX"/>
              </w:rPr>
            </w:pPr>
          </w:p>
        </w:tc>
      </w:tr>
      <w:tr w:rsidR="001871F4" w:rsidRPr="001871F4" w14:paraId="7A4BA07F" w14:textId="77777777" w:rsidTr="00B72A50">
        <w:trPr>
          <w:trHeight w:val="510"/>
        </w:trPr>
        <w:tc>
          <w:tcPr>
            <w:tcW w:w="13750" w:type="dxa"/>
            <w:tcBorders>
              <w:top w:val="nil"/>
              <w:left w:val="nil"/>
              <w:bottom w:val="nil"/>
              <w:right w:val="nil"/>
            </w:tcBorders>
            <w:shd w:val="clear" w:color="auto" w:fill="auto"/>
            <w:vAlign w:val="center"/>
            <w:hideMark/>
          </w:tcPr>
          <w:p w14:paraId="75CA9D98" w14:textId="77777777" w:rsidR="001871F4" w:rsidRPr="006860E0" w:rsidRDefault="001871F4" w:rsidP="001871F4">
            <w:pPr>
              <w:spacing w:after="0" w:line="240" w:lineRule="auto"/>
              <w:jc w:val="both"/>
              <w:rPr>
                <w:rFonts w:eastAsia="Times New Roman" w:cs="Times New Roman"/>
                <w:color w:val="000000"/>
                <w:sz w:val="20"/>
                <w:szCs w:val="20"/>
                <w:lang w:eastAsia="es-MX"/>
              </w:rPr>
            </w:pPr>
            <w:r w:rsidRPr="006860E0">
              <w:rPr>
                <w:rFonts w:eastAsia="Times New Roman" w:cs="Times New Roman"/>
                <w:color w:val="000000"/>
                <w:sz w:val="20"/>
                <w:szCs w:val="20"/>
                <w:lang w:eastAsia="es-MX"/>
              </w:rPr>
              <w:t xml:space="preserve">La cuenta </w:t>
            </w:r>
            <w:r w:rsidRPr="006860E0">
              <w:rPr>
                <w:rFonts w:eastAsia="Times New Roman" w:cs="Times New Roman"/>
                <w:b/>
                <w:bCs/>
                <w:color w:val="000000"/>
                <w:sz w:val="20"/>
                <w:szCs w:val="20"/>
                <w:lang w:eastAsia="es-MX"/>
              </w:rPr>
              <w:t>8.2.4 Presupuesto de Egresos por Comprometer</w:t>
            </w:r>
            <w:r w:rsidRPr="006860E0">
              <w:rPr>
                <w:rFonts w:eastAsia="Times New Roman" w:cs="Times New Roman"/>
                <w:color w:val="000000"/>
                <w:sz w:val="20"/>
                <w:szCs w:val="20"/>
                <w:lang w:eastAsia="es-MX"/>
              </w:rPr>
              <w:t xml:space="preserve">, refleja el monto que el municipio </w:t>
            </w:r>
            <w:r w:rsidR="00646CD3" w:rsidRPr="006860E0">
              <w:rPr>
                <w:rFonts w:eastAsia="Times New Roman" w:cs="Times New Roman"/>
                <w:color w:val="000000"/>
                <w:sz w:val="20"/>
                <w:szCs w:val="20"/>
                <w:lang w:eastAsia="es-MX"/>
              </w:rPr>
              <w:t xml:space="preserve">puede </w:t>
            </w:r>
            <w:r w:rsidRPr="006860E0">
              <w:rPr>
                <w:rFonts w:eastAsia="Times New Roman" w:cs="Times New Roman"/>
                <w:color w:val="000000"/>
                <w:sz w:val="20"/>
                <w:szCs w:val="20"/>
                <w:lang w:eastAsia="es-MX"/>
              </w:rPr>
              <w:t>formaliz</w:t>
            </w:r>
            <w:r w:rsidR="00646CD3" w:rsidRPr="006860E0">
              <w:rPr>
                <w:rFonts w:eastAsia="Times New Roman" w:cs="Times New Roman"/>
                <w:color w:val="000000"/>
                <w:sz w:val="20"/>
                <w:szCs w:val="20"/>
                <w:lang w:eastAsia="es-MX"/>
              </w:rPr>
              <w:t>ar</w:t>
            </w:r>
            <w:r w:rsidRPr="006860E0">
              <w:rPr>
                <w:rFonts w:eastAsia="Times New Roman" w:cs="Times New Roman"/>
                <w:color w:val="000000"/>
                <w:sz w:val="20"/>
                <w:szCs w:val="20"/>
                <w:lang w:eastAsia="es-MX"/>
              </w:rPr>
              <w:t xml:space="preserve"> con terceros para la adquisición de bienes y servicios, estimaciones de obra, entre otros. </w:t>
            </w:r>
          </w:p>
          <w:p w14:paraId="790CC76D" w14:textId="77777777" w:rsidR="001871F4" w:rsidRPr="006860E0" w:rsidRDefault="001871F4" w:rsidP="001871F4">
            <w:pPr>
              <w:spacing w:after="0" w:line="240" w:lineRule="auto"/>
              <w:jc w:val="both"/>
              <w:rPr>
                <w:rFonts w:eastAsia="Times New Roman" w:cs="Times New Roman"/>
                <w:color w:val="000000"/>
                <w:sz w:val="20"/>
                <w:szCs w:val="20"/>
                <w:lang w:eastAsia="es-MX"/>
              </w:rPr>
            </w:pPr>
          </w:p>
        </w:tc>
      </w:tr>
      <w:tr w:rsidR="001871F4" w:rsidRPr="001871F4" w14:paraId="71C95F36" w14:textId="77777777" w:rsidTr="00B72A50">
        <w:trPr>
          <w:trHeight w:val="495"/>
        </w:trPr>
        <w:tc>
          <w:tcPr>
            <w:tcW w:w="13750" w:type="dxa"/>
            <w:tcBorders>
              <w:top w:val="nil"/>
              <w:left w:val="nil"/>
              <w:bottom w:val="nil"/>
              <w:right w:val="nil"/>
            </w:tcBorders>
            <w:shd w:val="clear" w:color="auto" w:fill="auto"/>
            <w:vAlign w:val="center"/>
            <w:hideMark/>
          </w:tcPr>
          <w:p w14:paraId="42592ABD" w14:textId="77777777" w:rsidR="001871F4" w:rsidRPr="006860E0" w:rsidRDefault="001871F4" w:rsidP="00F40437">
            <w:pPr>
              <w:spacing w:after="0" w:line="240" w:lineRule="auto"/>
              <w:jc w:val="both"/>
              <w:rPr>
                <w:rFonts w:eastAsia="Times New Roman" w:cs="Times New Roman"/>
                <w:color w:val="000000"/>
                <w:sz w:val="20"/>
                <w:szCs w:val="20"/>
                <w:lang w:eastAsia="es-MX"/>
              </w:rPr>
            </w:pPr>
            <w:r w:rsidRPr="006860E0">
              <w:rPr>
                <w:rFonts w:eastAsia="Times New Roman" w:cs="Times New Roman"/>
                <w:color w:val="000000"/>
                <w:sz w:val="20"/>
                <w:szCs w:val="20"/>
                <w:lang w:eastAsia="es-MX"/>
              </w:rPr>
              <w:t>Las cuenta</w:t>
            </w:r>
            <w:r w:rsidRPr="006860E0">
              <w:rPr>
                <w:rFonts w:eastAsia="Times New Roman" w:cs="Times New Roman"/>
                <w:b/>
                <w:bCs/>
                <w:color w:val="000000"/>
                <w:sz w:val="20"/>
                <w:szCs w:val="20"/>
                <w:lang w:eastAsia="es-MX"/>
              </w:rPr>
              <w:t xml:space="preserve"> 8.2.5 Presupuesto de Egresos Devengado</w:t>
            </w:r>
            <w:r w:rsidRPr="006860E0">
              <w:rPr>
                <w:rFonts w:eastAsia="Times New Roman" w:cs="Times New Roman"/>
                <w:color w:val="000000"/>
                <w:sz w:val="20"/>
                <w:szCs w:val="20"/>
                <w:lang w:eastAsia="es-MX"/>
              </w:rPr>
              <w:t xml:space="preserve">  y </w:t>
            </w:r>
            <w:r w:rsidRPr="006860E0">
              <w:rPr>
                <w:rFonts w:eastAsia="Times New Roman" w:cs="Times New Roman"/>
                <w:b/>
                <w:bCs/>
                <w:color w:val="000000"/>
                <w:sz w:val="20"/>
                <w:szCs w:val="20"/>
                <w:lang w:eastAsia="es-MX"/>
              </w:rPr>
              <w:t>8.2.6 Presupuesto de Egresos Ejercido</w:t>
            </w:r>
            <w:r w:rsidR="00F40437" w:rsidRPr="006860E0">
              <w:rPr>
                <w:rFonts w:eastAsia="Times New Roman" w:cs="Times New Roman"/>
                <w:b/>
                <w:bCs/>
                <w:color w:val="000000"/>
                <w:sz w:val="20"/>
                <w:szCs w:val="20"/>
                <w:lang w:eastAsia="es-MX"/>
              </w:rPr>
              <w:t xml:space="preserve">, </w:t>
            </w:r>
            <w:r w:rsidR="00F40437" w:rsidRPr="006860E0">
              <w:rPr>
                <w:rFonts w:eastAsia="Times New Roman" w:cs="Times New Roman"/>
                <w:color w:val="000000"/>
                <w:sz w:val="20"/>
                <w:szCs w:val="20"/>
                <w:lang w:eastAsia="es-MX"/>
              </w:rPr>
              <w:t xml:space="preserve">representan </w:t>
            </w:r>
            <w:r w:rsidRPr="006860E0">
              <w:rPr>
                <w:rFonts w:eastAsia="Times New Roman" w:cs="Times New Roman"/>
                <w:color w:val="000000"/>
                <w:sz w:val="20"/>
                <w:szCs w:val="20"/>
                <w:lang w:eastAsia="es-MX"/>
              </w:rPr>
              <w:t>todas las obligaciones con terceros por la adquisición de bienes y servicios.</w:t>
            </w:r>
          </w:p>
        </w:tc>
      </w:tr>
      <w:tr w:rsidR="001871F4" w:rsidRPr="001871F4" w14:paraId="74F46DD3" w14:textId="77777777" w:rsidTr="00B72A50">
        <w:trPr>
          <w:trHeight w:val="495"/>
        </w:trPr>
        <w:tc>
          <w:tcPr>
            <w:tcW w:w="13750" w:type="dxa"/>
            <w:tcBorders>
              <w:top w:val="nil"/>
              <w:left w:val="nil"/>
              <w:bottom w:val="nil"/>
              <w:right w:val="nil"/>
            </w:tcBorders>
            <w:shd w:val="clear" w:color="auto" w:fill="auto"/>
            <w:vAlign w:val="center"/>
            <w:hideMark/>
          </w:tcPr>
          <w:p w14:paraId="5556908E" w14:textId="0D13BBA5" w:rsidR="001871F4" w:rsidRPr="006860E0" w:rsidRDefault="001871F4" w:rsidP="006860E0">
            <w:pPr>
              <w:spacing w:after="0" w:line="240" w:lineRule="auto"/>
              <w:jc w:val="both"/>
              <w:rPr>
                <w:rFonts w:eastAsia="Times New Roman" w:cs="Times New Roman"/>
                <w:color w:val="000000"/>
                <w:sz w:val="20"/>
                <w:szCs w:val="20"/>
                <w:lang w:eastAsia="es-MX"/>
              </w:rPr>
            </w:pPr>
            <w:r w:rsidRPr="006860E0">
              <w:rPr>
                <w:rFonts w:eastAsia="Times New Roman" w:cs="Times New Roman"/>
                <w:color w:val="000000"/>
                <w:sz w:val="20"/>
                <w:szCs w:val="20"/>
                <w:lang w:eastAsia="es-MX"/>
              </w:rPr>
              <w:t xml:space="preserve">La cuenta </w:t>
            </w:r>
            <w:r w:rsidRPr="006860E0">
              <w:rPr>
                <w:rFonts w:eastAsia="Times New Roman" w:cs="Times New Roman"/>
                <w:b/>
                <w:bCs/>
                <w:color w:val="000000"/>
                <w:sz w:val="20"/>
                <w:szCs w:val="20"/>
                <w:lang w:eastAsia="es-MX"/>
              </w:rPr>
              <w:t>8.2.7  Presupuesto  de  Egresos  Pagado</w:t>
            </w:r>
            <w:r w:rsidRPr="006860E0">
              <w:rPr>
                <w:rFonts w:eastAsia="Times New Roman" w:cs="Times New Roman"/>
                <w:color w:val="000000"/>
                <w:sz w:val="20"/>
                <w:szCs w:val="20"/>
                <w:lang w:eastAsia="es-MX"/>
              </w:rPr>
              <w:t xml:space="preserve"> refleja el monto total pagado al </w:t>
            </w:r>
            <w:r w:rsidR="00655AB8">
              <w:rPr>
                <w:rFonts w:eastAsia="Times New Roman" w:cs="Times New Roman"/>
                <w:color w:val="000000"/>
                <w:sz w:val="20"/>
                <w:szCs w:val="20"/>
                <w:lang w:eastAsia="es-MX"/>
              </w:rPr>
              <w:t>31 de Diciembre de 2019</w:t>
            </w:r>
          </w:p>
        </w:tc>
      </w:tr>
    </w:tbl>
    <w:p w14:paraId="1B7D3713" w14:textId="77777777" w:rsidR="00D9471A" w:rsidRDefault="00D9471A" w:rsidP="00390192">
      <w:pPr>
        <w:pStyle w:val="Texto"/>
        <w:spacing w:line="270" w:lineRule="exact"/>
        <w:jc w:val="center"/>
        <w:rPr>
          <w:rFonts w:asciiTheme="minorHAnsi" w:hAnsiTheme="minorHAnsi"/>
          <w:b/>
          <w:sz w:val="36"/>
          <w:szCs w:val="36"/>
          <w:lang w:val="es-MX"/>
        </w:rPr>
      </w:pPr>
    </w:p>
    <w:p w14:paraId="359E39DB" w14:textId="6FAEAF05" w:rsidR="00BE6DB1" w:rsidRDefault="00BE6DB1" w:rsidP="00390192">
      <w:pPr>
        <w:pStyle w:val="Texto"/>
        <w:spacing w:line="270" w:lineRule="exact"/>
        <w:jc w:val="center"/>
        <w:rPr>
          <w:rFonts w:asciiTheme="minorHAnsi" w:hAnsiTheme="minorHAnsi"/>
          <w:b/>
          <w:sz w:val="36"/>
          <w:szCs w:val="36"/>
          <w:lang w:val="es-MX"/>
        </w:rPr>
      </w:pPr>
      <w:r w:rsidRPr="00E34B58">
        <w:rPr>
          <w:rFonts w:asciiTheme="minorHAnsi" w:hAnsiTheme="minorHAnsi"/>
          <w:b/>
          <w:sz w:val="36"/>
          <w:szCs w:val="36"/>
          <w:lang w:val="es-MX"/>
        </w:rPr>
        <w:lastRenderedPageBreak/>
        <w:t>Notas de Gestión Administrativa</w:t>
      </w:r>
    </w:p>
    <w:p w14:paraId="1715F573" w14:textId="13329597" w:rsidR="004103AF" w:rsidRDefault="004103AF" w:rsidP="00B72A50">
      <w:pPr>
        <w:pStyle w:val="Texto"/>
        <w:spacing w:line="270" w:lineRule="exact"/>
        <w:ind w:firstLine="0"/>
        <w:rPr>
          <w:rFonts w:asciiTheme="minorHAnsi" w:hAnsiTheme="minorHAnsi"/>
          <w:b/>
          <w:sz w:val="36"/>
          <w:szCs w:val="36"/>
          <w:lang w:val="es-MX"/>
        </w:rPr>
      </w:pPr>
    </w:p>
    <w:p w14:paraId="5F7717CF" w14:textId="77777777" w:rsidR="00D50952" w:rsidRPr="00B25BAA" w:rsidRDefault="00D50952" w:rsidP="00D50952">
      <w:pPr>
        <w:jc w:val="both"/>
        <w:rPr>
          <w:rFonts w:cs="Arial"/>
          <w:sz w:val="28"/>
          <w:szCs w:val="28"/>
          <w:u w:val="single"/>
        </w:rPr>
      </w:pPr>
      <w:r w:rsidRPr="00B25BAA">
        <w:rPr>
          <w:rFonts w:cs="Arial"/>
          <w:b/>
          <w:sz w:val="28"/>
          <w:szCs w:val="28"/>
          <w:u w:val="single"/>
        </w:rPr>
        <w:t>1. INTRODUCCION:</w:t>
      </w:r>
    </w:p>
    <w:p w14:paraId="76D95336" w14:textId="77777777" w:rsidR="00D50952" w:rsidRPr="0035573B" w:rsidRDefault="00D50952" w:rsidP="00D50952">
      <w:pPr>
        <w:jc w:val="both"/>
        <w:rPr>
          <w:rFonts w:cs="Arial"/>
          <w:sz w:val="20"/>
          <w:szCs w:val="20"/>
        </w:rPr>
      </w:pPr>
      <w:r w:rsidRPr="0035573B">
        <w:rPr>
          <w:rFonts w:cs="Arial"/>
          <w:sz w:val="20"/>
          <w:szCs w:val="20"/>
        </w:rPr>
        <w:t>Los Estados Financieros de los entes públicos, proveen de información financiera a los principales usuarios de la misma, al Congreso y a los Ciudadanos.</w:t>
      </w:r>
    </w:p>
    <w:p w14:paraId="0A5A37DB" w14:textId="00405FE0" w:rsidR="00C53BD4" w:rsidRDefault="008C11C8" w:rsidP="00C53BD4">
      <w:pPr>
        <w:jc w:val="both"/>
        <w:rPr>
          <w:rFonts w:cs="Arial"/>
          <w:sz w:val="20"/>
          <w:szCs w:val="20"/>
        </w:rPr>
      </w:pPr>
      <w:r w:rsidRPr="0035573B">
        <w:rPr>
          <w:rFonts w:cs="Arial"/>
          <w:sz w:val="20"/>
          <w:szCs w:val="20"/>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mismos y sus particularidades. De esta manera, se informa y explica la respuesta del gobierno a las condiciones relacionadas con la información financiera de cada período de gestión, además, de exponer aquellas políticas que podrían afectar la toma de decisiones en períodos posteriores</w:t>
      </w:r>
      <w:r w:rsidR="00C53BD4" w:rsidRPr="0035573B">
        <w:rPr>
          <w:rFonts w:cs="Arial"/>
          <w:sz w:val="20"/>
          <w:szCs w:val="20"/>
        </w:rPr>
        <w:t>.</w:t>
      </w:r>
    </w:p>
    <w:p w14:paraId="421D7C23" w14:textId="77777777" w:rsidR="00D50952" w:rsidRPr="009F178E" w:rsidRDefault="00D50952" w:rsidP="00D50952">
      <w:pPr>
        <w:jc w:val="both"/>
        <w:rPr>
          <w:rFonts w:cs="Arial"/>
          <w:b/>
          <w:sz w:val="28"/>
          <w:szCs w:val="28"/>
          <w:u w:val="single"/>
        </w:rPr>
      </w:pPr>
      <w:r w:rsidRPr="009F178E">
        <w:rPr>
          <w:rFonts w:cs="Arial"/>
          <w:b/>
          <w:sz w:val="28"/>
          <w:szCs w:val="28"/>
          <w:u w:val="single"/>
        </w:rPr>
        <w:t xml:space="preserve">2. </w:t>
      </w:r>
      <w:r>
        <w:rPr>
          <w:rFonts w:cs="Arial"/>
          <w:b/>
          <w:sz w:val="28"/>
          <w:szCs w:val="28"/>
          <w:u w:val="single"/>
        </w:rPr>
        <w:t>PANORAMA ECONÓ</w:t>
      </w:r>
      <w:r w:rsidRPr="009F178E">
        <w:rPr>
          <w:rFonts w:cs="Arial"/>
          <w:b/>
          <w:sz w:val="28"/>
          <w:szCs w:val="28"/>
          <w:u w:val="single"/>
        </w:rPr>
        <w:t>MICO Y FINANCIERO:</w:t>
      </w:r>
    </w:p>
    <w:p w14:paraId="3F921249" w14:textId="33DBD837" w:rsidR="008C11C8" w:rsidRPr="0035573B" w:rsidRDefault="008C11C8" w:rsidP="00D50952">
      <w:pPr>
        <w:jc w:val="both"/>
        <w:rPr>
          <w:rFonts w:cstheme="minorHAnsi"/>
          <w:sz w:val="20"/>
          <w:szCs w:val="20"/>
        </w:rPr>
      </w:pPr>
      <w:r w:rsidRPr="0035573B">
        <w:rPr>
          <w:rFonts w:cstheme="minorHAnsi"/>
          <w:sz w:val="20"/>
          <w:szCs w:val="20"/>
        </w:rPr>
        <w:t xml:space="preserve">Actualmente las condiciones del Municipio son estables en razón de que al 31 de Diciembre de 2019, no se cuenta con deuda pública contratada, aun y cuando depende en gran medida de las participaciones, aportaciones y convenios, se han logrado incrementar los ingresos de gestión en un </w:t>
      </w:r>
      <w:r w:rsidR="006832C7" w:rsidRPr="0035573B">
        <w:rPr>
          <w:rFonts w:cstheme="minorHAnsi"/>
          <w:sz w:val="20"/>
          <w:szCs w:val="20"/>
        </w:rPr>
        <w:t>37</w:t>
      </w:r>
      <w:r w:rsidRPr="0035573B">
        <w:rPr>
          <w:rFonts w:cstheme="minorHAnsi"/>
          <w:sz w:val="20"/>
          <w:szCs w:val="20"/>
        </w:rPr>
        <w:t>% en relación a los ejercicios 2017 y 2018, lo cual repercute que el monto de participaciones se incrementó en 9% con relación al ejercicio 2018, así mismo, se tiene un remanente por $ 7,524,081.00 por concepto de Fondo de ISR Participaciones Federales de los ejercicios del 2015 a 2018 que se aplicará a inversión pública en el ejercicio 2020.</w:t>
      </w:r>
    </w:p>
    <w:p w14:paraId="53EE36A0" w14:textId="68988E25" w:rsidR="00C53BD4" w:rsidRDefault="00D50952" w:rsidP="00D50952">
      <w:pPr>
        <w:jc w:val="both"/>
        <w:rPr>
          <w:rFonts w:cs="Arial"/>
          <w:b/>
          <w:sz w:val="28"/>
          <w:szCs w:val="28"/>
          <w:u w:val="single"/>
        </w:rPr>
      </w:pPr>
      <w:r w:rsidRPr="009F178E">
        <w:rPr>
          <w:rFonts w:cs="Arial"/>
          <w:b/>
          <w:sz w:val="28"/>
          <w:szCs w:val="28"/>
          <w:u w:val="single"/>
        </w:rPr>
        <w:t xml:space="preserve">3. </w:t>
      </w:r>
      <w:r>
        <w:rPr>
          <w:rFonts w:cs="Arial"/>
          <w:b/>
          <w:sz w:val="28"/>
          <w:szCs w:val="28"/>
          <w:u w:val="single"/>
        </w:rPr>
        <w:t>AUTORIZACIÓ</w:t>
      </w:r>
      <w:r w:rsidRPr="009F178E">
        <w:rPr>
          <w:rFonts w:cs="Arial"/>
          <w:b/>
          <w:sz w:val="28"/>
          <w:szCs w:val="28"/>
          <w:u w:val="single"/>
        </w:rPr>
        <w:t>N E HISTORIA:</w:t>
      </w:r>
    </w:p>
    <w:p w14:paraId="74B2793B" w14:textId="77777777" w:rsidR="00D50952" w:rsidRPr="005F3EF1" w:rsidRDefault="00D50952" w:rsidP="00D50952">
      <w:pPr>
        <w:jc w:val="both"/>
        <w:rPr>
          <w:rFonts w:cs="Arial"/>
          <w:b/>
          <w:sz w:val="28"/>
          <w:szCs w:val="28"/>
        </w:rPr>
      </w:pPr>
      <w:r w:rsidRPr="005F3EF1">
        <w:rPr>
          <w:rFonts w:cs="Arial"/>
          <w:b/>
          <w:sz w:val="28"/>
          <w:szCs w:val="28"/>
        </w:rPr>
        <w:t>a) Fecha de creación del ente.</w:t>
      </w:r>
    </w:p>
    <w:p w14:paraId="7DE1C43E" w14:textId="0593CFDD" w:rsidR="00D50952" w:rsidRPr="0035573B" w:rsidRDefault="00655AB8" w:rsidP="00D50952">
      <w:pPr>
        <w:jc w:val="both"/>
        <w:rPr>
          <w:rFonts w:cstheme="minorHAnsi"/>
          <w:sz w:val="20"/>
          <w:szCs w:val="20"/>
        </w:rPr>
      </w:pPr>
      <w:r w:rsidRPr="0035573B">
        <w:rPr>
          <w:rFonts w:cstheme="minorHAnsi"/>
          <w:sz w:val="20"/>
          <w:szCs w:val="20"/>
        </w:rPr>
        <w:t>El Municipio de Peñamiller</w:t>
      </w:r>
      <w:r w:rsidR="00D50952" w:rsidRPr="0035573B">
        <w:rPr>
          <w:rFonts w:cstheme="minorHAnsi"/>
          <w:sz w:val="20"/>
          <w:szCs w:val="20"/>
        </w:rPr>
        <w:t xml:space="preserve"> fue creado mediante el Decreto publicado en la Sombra de Arteaga el 24 de abril de 1941 en la ley número 55</w:t>
      </w:r>
      <w:r w:rsidR="008C11C8" w:rsidRPr="0035573B">
        <w:rPr>
          <w:rFonts w:cstheme="minorHAnsi"/>
          <w:sz w:val="20"/>
          <w:szCs w:val="20"/>
        </w:rPr>
        <w:t>.</w:t>
      </w:r>
    </w:p>
    <w:p w14:paraId="7E041C0B" w14:textId="77777777" w:rsidR="00C53BD4" w:rsidRDefault="00D50952" w:rsidP="00D50952">
      <w:pPr>
        <w:jc w:val="both"/>
        <w:rPr>
          <w:rFonts w:cs="Arial"/>
          <w:b/>
          <w:sz w:val="28"/>
          <w:szCs w:val="28"/>
        </w:rPr>
      </w:pPr>
      <w:r w:rsidRPr="005F3EF1">
        <w:rPr>
          <w:rFonts w:cs="Arial"/>
          <w:b/>
          <w:sz w:val="28"/>
          <w:szCs w:val="28"/>
        </w:rPr>
        <w:t>b) Principales cambios en su estructura.</w:t>
      </w:r>
    </w:p>
    <w:p w14:paraId="7EB4C5D5" w14:textId="77777777" w:rsidR="00E21CF7" w:rsidRPr="0035573B" w:rsidRDefault="00D50952" w:rsidP="00D50952">
      <w:pPr>
        <w:jc w:val="both"/>
        <w:rPr>
          <w:rFonts w:cs="Arial"/>
          <w:b/>
          <w:sz w:val="20"/>
          <w:szCs w:val="20"/>
        </w:rPr>
      </w:pPr>
      <w:r w:rsidRPr="0035573B">
        <w:rPr>
          <w:rFonts w:cs="Arial"/>
          <w:sz w:val="20"/>
          <w:szCs w:val="20"/>
        </w:rPr>
        <w:t xml:space="preserve">Su estructura está basada en el artículo </w:t>
      </w:r>
      <w:r w:rsidRPr="0035573B">
        <w:rPr>
          <w:rFonts w:ascii="Arial" w:hAnsi="Arial" w:cs="Arial"/>
          <w:sz w:val="20"/>
          <w:szCs w:val="20"/>
        </w:rPr>
        <w:t>27 de la Ley Orgánica Municipal para el estado de Querétaro, y en los últimos años no ha habido cambios importantes.</w:t>
      </w:r>
      <w:r w:rsidRPr="0035573B">
        <w:rPr>
          <w:rFonts w:cs="Arial"/>
          <w:b/>
          <w:sz w:val="20"/>
          <w:szCs w:val="20"/>
        </w:rPr>
        <w:t xml:space="preserve"> </w:t>
      </w:r>
    </w:p>
    <w:p w14:paraId="781675AF" w14:textId="77777777" w:rsidR="00D50952" w:rsidRDefault="00D50952" w:rsidP="00D50952">
      <w:pPr>
        <w:jc w:val="both"/>
        <w:rPr>
          <w:rFonts w:cs="Arial"/>
          <w:b/>
          <w:sz w:val="28"/>
          <w:szCs w:val="28"/>
          <w:u w:val="single"/>
        </w:rPr>
      </w:pPr>
      <w:r w:rsidRPr="009F178E">
        <w:rPr>
          <w:rFonts w:cs="Arial"/>
          <w:b/>
          <w:sz w:val="28"/>
          <w:szCs w:val="28"/>
          <w:u w:val="single"/>
        </w:rPr>
        <w:lastRenderedPageBreak/>
        <w:t>4. ORGANIZACIÓN Y OBJETO SOCIAL:</w:t>
      </w:r>
    </w:p>
    <w:p w14:paraId="10ADBDC7" w14:textId="77777777" w:rsidR="00D50952" w:rsidRPr="00B25BAA" w:rsidRDefault="00D50952" w:rsidP="00D50952">
      <w:pPr>
        <w:jc w:val="both"/>
        <w:rPr>
          <w:rFonts w:cs="Arial"/>
          <w:b/>
        </w:rPr>
      </w:pPr>
      <w:r w:rsidRPr="005F3EF1">
        <w:rPr>
          <w:rFonts w:cs="Arial"/>
          <w:b/>
          <w:sz w:val="28"/>
          <w:szCs w:val="28"/>
        </w:rPr>
        <w:t>a) Objeto social</w:t>
      </w:r>
      <w:r w:rsidRPr="00B25BAA">
        <w:rPr>
          <w:rFonts w:cs="Arial"/>
          <w:b/>
        </w:rPr>
        <w:t>.</w:t>
      </w:r>
    </w:p>
    <w:p w14:paraId="745630DD" w14:textId="77777777" w:rsidR="00C53BD4" w:rsidRPr="0035573B" w:rsidRDefault="00D50952" w:rsidP="00D50952">
      <w:pPr>
        <w:jc w:val="both"/>
        <w:rPr>
          <w:rFonts w:cs="Arial"/>
          <w:sz w:val="20"/>
          <w:szCs w:val="20"/>
          <w:lang w:eastAsia="es-ES"/>
        </w:rPr>
      </w:pPr>
      <w:r w:rsidRPr="0035573B">
        <w:rPr>
          <w:rFonts w:cs="Arial"/>
          <w:sz w:val="20"/>
          <w:szCs w:val="20"/>
          <w:lang w:eastAsia="es-ES"/>
        </w:rPr>
        <w:t xml:space="preserve"> El objeto social del municipio es la Administración Pública Municipal</w:t>
      </w:r>
    </w:p>
    <w:p w14:paraId="299D899E" w14:textId="77777777" w:rsidR="00D50952" w:rsidRPr="00B25BAA" w:rsidRDefault="00D50952" w:rsidP="00D50952">
      <w:pPr>
        <w:jc w:val="both"/>
        <w:rPr>
          <w:rFonts w:cs="Arial"/>
          <w:b/>
        </w:rPr>
      </w:pPr>
      <w:r w:rsidRPr="005F3EF1">
        <w:rPr>
          <w:rFonts w:cs="Arial"/>
          <w:sz w:val="28"/>
          <w:szCs w:val="28"/>
          <w:lang w:eastAsia="es-ES"/>
        </w:rPr>
        <w:t xml:space="preserve"> </w:t>
      </w:r>
      <w:r w:rsidRPr="005F3EF1">
        <w:rPr>
          <w:rFonts w:cs="Arial"/>
          <w:b/>
          <w:sz w:val="28"/>
          <w:szCs w:val="28"/>
        </w:rPr>
        <w:t>b) Principal actividad</w:t>
      </w:r>
      <w:r w:rsidRPr="00B25BAA">
        <w:rPr>
          <w:rFonts w:cs="Arial"/>
          <w:b/>
        </w:rPr>
        <w:t>.</w:t>
      </w:r>
    </w:p>
    <w:p w14:paraId="1BB54BA4" w14:textId="18FC0A3B" w:rsidR="00D50952" w:rsidRPr="0035573B" w:rsidRDefault="00D50952" w:rsidP="00D50952">
      <w:pPr>
        <w:jc w:val="both"/>
        <w:rPr>
          <w:rFonts w:cstheme="minorHAnsi"/>
          <w:sz w:val="20"/>
          <w:szCs w:val="20"/>
        </w:rPr>
      </w:pPr>
      <w:r w:rsidRPr="0035573B">
        <w:rPr>
          <w:rFonts w:cstheme="minorHAnsi"/>
          <w:sz w:val="20"/>
          <w:szCs w:val="20"/>
        </w:rPr>
        <w:t xml:space="preserve">Prestar Servicios Públicos a la población de conformidad </w:t>
      </w:r>
      <w:r w:rsidR="00655AB8" w:rsidRPr="0035573B">
        <w:rPr>
          <w:rFonts w:cstheme="minorHAnsi"/>
          <w:sz w:val="20"/>
          <w:szCs w:val="20"/>
        </w:rPr>
        <w:t>al artículo</w:t>
      </w:r>
      <w:r w:rsidRPr="0035573B">
        <w:rPr>
          <w:rFonts w:cstheme="minorHAnsi"/>
          <w:sz w:val="20"/>
          <w:szCs w:val="20"/>
        </w:rPr>
        <w:t xml:space="preserve"> 115 de la Constitución Política de los Estados Unidos Mexicanos, Artículos 35, 36 y 37 de la Constitución Política para el Estado de Querétaro y 30 de la Ley Orgánica Municipal para el Estado de Querétaro:</w:t>
      </w:r>
    </w:p>
    <w:p w14:paraId="152392DF" w14:textId="77777777" w:rsidR="00D50952" w:rsidRPr="0035573B" w:rsidRDefault="00D50952" w:rsidP="00D50952">
      <w:pPr>
        <w:numPr>
          <w:ilvl w:val="0"/>
          <w:numId w:val="7"/>
        </w:numPr>
        <w:contextualSpacing/>
        <w:jc w:val="both"/>
        <w:rPr>
          <w:rFonts w:cstheme="minorHAnsi"/>
          <w:sz w:val="20"/>
          <w:szCs w:val="20"/>
        </w:rPr>
      </w:pPr>
      <w:r w:rsidRPr="0035573B">
        <w:rPr>
          <w:rFonts w:cstheme="minorHAnsi"/>
          <w:sz w:val="20"/>
          <w:szCs w:val="20"/>
        </w:rPr>
        <w:t>Alumbrado público</w:t>
      </w:r>
    </w:p>
    <w:p w14:paraId="10C622A5" w14:textId="77777777" w:rsidR="00D50952" w:rsidRPr="0035573B" w:rsidRDefault="00D50952" w:rsidP="00D50952">
      <w:pPr>
        <w:numPr>
          <w:ilvl w:val="0"/>
          <w:numId w:val="7"/>
        </w:numPr>
        <w:contextualSpacing/>
        <w:jc w:val="both"/>
        <w:rPr>
          <w:rFonts w:cstheme="minorHAnsi"/>
          <w:sz w:val="20"/>
          <w:szCs w:val="20"/>
        </w:rPr>
      </w:pPr>
      <w:r w:rsidRPr="0035573B">
        <w:rPr>
          <w:rFonts w:cstheme="minorHAnsi"/>
          <w:sz w:val="20"/>
          <w:szCs w:val="20"/>
        </w:rPr>
        <w:t>Limpia, recolección, traslado, tratamiento y disposición final de residuos</w:t>
      </w:r>
    </w:p>
    <w:p w14:paraId="1C2BDF2C" w14:textId="77777777" w:rsidR="00D50952" w:rsidRPr="0035573B" w:rsidRDefault="00D50952" w:rsidP="00D50952">
      <w:pPr>
        <w:numPr>
          <w:ilvl w:val="0"/>
          <w:numId w:val="7"/>
        </w:numPr>
        <w:contextualSpacing/>
        <w:jc w:val="both"/>
        <w:rPr>
          <w:rFonts w:cstheme="minorHAnsi"/>
          <w:b/>
          <w:bCs/>
          <w:sz w:val="20"/>
          <w:szCs w:val="20"/>
        </w:rPr>
      </w:pPr>
      <w:r w:rsidRPr="0035573B">
        <w:rPr>
          <w:rFonts w:cstheme="minorHAnsi"/>
          <w:sz w:val="20"/>
          <w:szCs w:val="20"/>
        </w:rPr>
        <w:t xml:space="preserve">Mercados </w:t>
      </w:r>
    </w:p>
    <w:p w14:paraId="5A1D5C8C" w14:textId="77777777" w:rsidR="00D50952" w:rsidRPr="0035573B" w:rsidRDefault="00D50952" w:rsidP="00D50952">
      <w:pPr>
        <w:numPr>
          <w:ilvl w:val="0"/>
          <w:numId w:val="7"/>
        </w:numPr>
        <w:contextualSpacing/>
        <w:jc w:val="both"/>
        <w:rPr>
          <w:rFonts w:cstheme="minorHAnsi"/>
          <w:b/>
          <w:bCs/>
          <w:sz w:val="20"/>
          <w:szCs w:val="20"/>
        </w:rPr>
      </w:pPr>
      <w:r w:rsidRPr="0035573B">
        <w:rPr>
          <w:rFonts w:cstheme="minorHAnsi"/>
          <w:sz w:val="20"/>
          <w:szCs w:val="20"/>
        </w:rPr>
        <w:t>Registro de fierros quemadores y renovación</w:t>
      </w:r>
    </w:p>
    <w:p w14:paraId="33743E3A" w14:textId="77777777" w:rsidR="00D50952" w:rsidRPr="0035573B" w:rsidRDefault="00D50952" w:rsidP="00D50952">
      <w:pPr>
        <w:numPr>
          <w:ilvl w:val="0"/>
          <w:numId w:val="7"/>
        </w:numPr>
        <w:contextualSpacing/>
        <w:jc w:val="both"/>
        <w:rPr>
          <w:rFonts w:cstheme="minorHAnsi"/>
          <w:sz w:val="20"/>
          <w:szCs w:val="20"/>
        </w:rPr>
      </w:pPr>
      <w:r w:rsidRPr="0035573B">
        <w:rPr>
          <w:rFonts w:cstheme="minorHAnsi"/>
          <w:sz w:val="20"/>
          <w:szCs w:val="20"/>
        </w:rPr>
        <w:t>Panteones</w:t>
      </w:r>
    </w:p>
    <w:p w14:paraId="0D8408F8" w14:textId="77777777" w:rsidR="00D50952" w:rsidRPr="0035573B" w:rsidRDefault="00D50952" w:rsidP="00D50952">
      <w:pPr>
        <w:numPr>
          <w:ilvl w:val="0"/>
          <w:numId w:val="7"/>
        </w:numPr>
        <w:contextualSpacing/>
        <w:jc w:val="both"/>
        <w:rPr>
          <w:rFonts w:cstheme="minorHAnsi"/>
          <w:sz w:val="20"/>
          <w:szCs w:val="20"/>
        </w:rPr>
      </w:pPr>
      <w:r w:rsidRPr="0035573B">
        <w:rPr>
          <w:rFonts w:cstheme="minorHAnsi"/>
          <w:sz w:val="20"/>
          <w:szCs w:val="20"/>
        </w:rPr>
        <w:t>Servicios de la Secretaría del Ayuntamiento</w:t>
      </w:r>
    </w:p>
    <w:p w14:paraId="1D58DA07" w14:textId="77777777" w:rsidR="00D50952" w:rsidRPr="0035573B" w:rsidRDefault="00D50952" w:rsidP="00D50952">
      <w:pPr>
        <w:numPr>
          <w:ilvl w:val="0"/>
          <w:numId w:val="7"/>
        </w:numPr>
        <w:contextualSpacing/>
        <w:jc w:val="both"/>
        <w:rPr>
          <w:rFonts w:cstheme="minorHAnsi"/>
          <w:sz w:val="20"/>
          <w:szCs w:val="20"/>
        </w:rPr>
      </w:pPr>
      <w:r w:rsidRPr="0035573B">
        <w:rPr>
          <w:rFonts w:cstheme="minorHAnsi"/>
          <w:sz w:val="20"/>
          <w:szCs w:val="20"/>
        </w:rPr>
        <w:t>Rastro</w:t>
      </w:r>
    </w:p>
    <w:p w14:paraId="74B10067" w14:textId="77777777" w:rsidR="00D50952" w:rsidRPr="0035573B" w:rsidRDefault="00D50952" w:rsidP="00D50952">
      <w:pPr>
        <w:numPr>
          <w:ilvl w:val="0"/>
          <w:numId w:val="7"/>
        </w:numPr>
        <w:contextualSpacing/>
        <w:jc w:val="both"/>
        <w:rPr>
          <w:rFonts w:cstheme="minorHAnsi"/>
          <w:sz w:val="20"/>
          <w:szCs w:val="20"/>
        </w:rPr>
      </w:pPr>
      <w:r w:rsidRPr="0035573B">
        <w:rPr>
          <w:rFonts w:cstheme="minorHAnsi"/>
          <w:sz w:val="20"/>
          <w:szCs w:val="20"/>
        </w:rPr>
        <w:t>Calles, parques y jardines y su equipamiento</w:t>
      </w:r>
    </w:p>
    <w:p w14:paraId="456962A8" w14:textId="77777777" w:rsidR="00D50952" w:rsidRPr="0035573B" w:rsidRDefault="00D50952" w:rsidP="00D50952">
      <w:pPr>
        <w:numPr>
          <w:ilvl w:val="0"/>
          <w:numId w:val="7"/>
        </w:numPr>
        <w:contextualSpacing/>
        <w:jc w:val="both"/>
        <w:rPr>
          <w:rFonts w:cstheme="minorHAnsi"/>
          <w:sz w:val="20"/>
          <w:szCs w:val="20"/>
        </w:rPr>
      </w:pPr>
      <w:r w:rsidRPr="0035573B">
        <w:rPr>
          <w:rFonts w:cstheme="minorHAnsi"/>
          <w:sz w:val="20"/>
          <w:szCs w:val="20"/>
        </w:rPr>
        <w:t>Seguridad pública, policía preventiva municipal</w:t>
      </w:r>
    </w:p>
    <w:p w14:paraId="76FAAEF4" w14:textId="77777777" w:rsidR="00D50952" w:rsidRPr="0035573B" w:rsidRDefault="00D50952" w:rsidP="00D50952">
      <w:pPr>
        <w:numPr>
          <w:ilvl w:val="0"/>
          <w:numId w:val="7"/>
        </w:numPr>
        <w:contextualSpacing/>
        <w:jc w:val="both"/>
        <w:rPr>
          <w:rFonts w:cstheme="minorHAnsi"/>
          <w:sz w:val="20"/>
          <w:szCs w:val="20"/>
        </w:rPr>
      </w:pPr>
      <w:r w:rsidRPr="0035573B">
        <w:rPr>
          <w:rFonts w:cstheme="minorHAnsi"/>
          <w:sz w:val="20"/>
          <w:szCs w:val="20"/>
        </w:rPr>
        <w:t>Tránsito y Vialidad</w:t>
      </w:r>
    </w:p>
    <w:p w14:paraId="0A16C460" w14:textId="77777777" w:rsidR="00D50952" w:rsidRPr="0035573B" w:rsidRDefault="00D50952" w:rsidP="00D50952">
      <w:pPr>
        <w:numPr>
          <w:ilvl w:val="0"/>
          <w:numId w:val="7"/>
        </w:numPr>
        <w:contextualSpacing/>
        <w:jc w:val="both"/>
        <w:rPr>
          <w:rFonts w:cstheme="minorHAnsi"/>
          <w:sz w:val="20"/>
          <w:szCs w:val="20"/>
        </w:rPr>
      </w:pPr>
      <w:r w:rsidRPr="0035573B">
        <w:rPr>
          <w:rFonts w:cstheme="minorHAnsi"/>
          <w:sz w:val="20"/>
          <w:szCs w:val="20"/>
          <w:lang w:val="es-ES"/>
        </w:rPr>
        <w:t>Bibliotecas públicas y Casas de la Cultura</w:t>
      </w:r>
    </w:p>
    <w:p w14:paraId="2678428F" w14:textId="77777777" w:rsidR="00D50952" w:rsidRPr="0035573B" w:rsidRDefault="00D50952" w:rsidP="00D50952">
      <w:pPr>
        <w:numPr>
          <w:ilvl w:val="0"/>
          <w:numId w:val="7"/>
        </w:numPr>
        <w:contextualSpacing/>
        <w:jc w:val="both"/>
        <w:rPr>
          <w:rFonts w:cstheme="minorHAnsi"/>
          <w:sz w:val="20"/>
          <w:szCs w:val="20"/>
          <w:lang w:val="es-ES"/>
        </w:rPr>
      </w:pPr>
      <w:r w:rsidRPr="0035573B">
        <w:rPr>
          <w:rFonts w:cstheme="minorHAnsi"/>
          <w:sz w:val="20"/>
          <w:szCs w:val="20"/>
          <w:lang w:val="es-ES"/>
        </w:rPr>
        <w:t>Asistencia y salud pública</w:t>
      </w:r>
    </w:p>
    <w:p w14:paraId="6E9E3DD1" w14:textId="77777777" w:rsidR="00D50952" w:rsidRPr="0035573B" w:rsidRDefault="00D50952" w:rsidP="00D50952">
      <w:pPr>
        <w:numPr>
          <w:ilvl w:val="0"/>
          <w:numId w:val="7"/>
        </w:numPr>
        <w:contextualSpacing/>
        <w:jc w:val="both"/>
        <w:rPr>
          <w:rFonts w:cstheme="minorHAnsi"/>
          <w:sz w:val="20"/>
          <w:szCs w:val="20"/>
          <w:lang w:val="es-ES"/>
        </w:rPr>
      </w:pPr>
      <w:r w:rsidRPr="0035573B">
        <w:rPr>
          <w:rFonts w:cstheme="minorHAnsi"/>
          <w:sz w:val="20"/>
          <w:szCs w:val="20"/>
          <w:lang w:val="es-ES"/>
        </w:rPr>
        <w:t>Protección civil</w:t>
      </w:r>
    </w:p>
    <w:p w14:paraId="47B65AE9" w14:textId="2DB688E1" w:rsidR="00D50952" w:rsidRDefault="00D50952" w:rsidP="00D50952">
      <w:pPr>
        <w:numPr>
          <w:ilvl w:val="0"/>
          <w:numId w:val="7"/>
        </w:numPr>
        <w:contextualSpacing/>
        <w:jc w:val="both"/>
        <w:rPr>
          <w:rFonts w:cstheme="minorHAnsi"/>
          <w:sz w:val="20"/>
          <w:szCs w:val="20"/>
          <w:lang w:val="es-ES"/>
        </w:rPr>
      </w:pPr>
      <w:r w:rsidRPr="0035573B">
        <w:rPr>
          <w:rFonts w:cstheme="minorHAnsi"/>
          <w:sz w:val="20"/>
          <w:szCs w:val="20"/>
          <w:lang w:val="es-ES"/>
        </w:rPr>
        <w:t>Desarrollo urbano y rural</w:t>
      </w:r>
    </w:p>
    <w:p w14:paraId="4EADE353" w14:textId="7FF6BAD8" w:rsidR="00D9471A" w:rsidRDefault="00D9471A" w:rsidP="00D9471A">
      <w:pPr>
        <w:contextualSpacing/>
        <w:jc w:val="both"/>
        <w:rPr>
          <w:rFonts w:cstheme="minorHAnsi"/>
          <w:sz w:val="20"/>
          <w:szCs w:val="20"/>
          <w:lang w:val="es-ES"/>
        </w:rPr>
      </w:pPr>
    </w:p>
    <w:p w14:paraId="376AEC8D" w14:textId="1C01AF46" w:rsidR="00D9471A" w:rsidRDefault="00D9471A" w:rsidP="00D9471A">
      <w:pPr>
        <w:contextualSpacing/>
        <w:jc w:val="both"/>
        <w:rPr>
          <w:rFonts w:cstheme="minorHAnsi"/>
          <w:sz w:val="20"/>
          <w:szCs w:val="20"/>
          <w:lang w:val="es-ES"/>
        </w:rPr>
      </w:pPr>
    </w:p>
    <w:p w14:paraId="07ADBFF0" w14:textId="77777777" w:rsidR="00D9471A" w:rsidRPr="0035573B" w:rsidRDefault="00D9471A" w:rsidP="00D9471A">
      <w:pPr>
        <w:contextualSpacing/>
        <w:jc w:val="both"/>
        <w:rPr>
          <w:rFonts w:cstheme="minorHAnsi"/>
          <w:sz w:val="20"/>
          <w:szCs w:val="20"/>
          <w:lang w:val="es-ES"/>
        </w:rPr>
      </w:pPr>
    </w:p>
    <w:p w14:paraId="393A1DF2" w14:textId="77777777" w:rsidR="00D50952" w:rsidRPr="00B25BAA" w:rsidRDefault="00D50952" w:rsidP="00D50952">
      <w:pPr>
        <w:jc w:val="both"/>
        <w:rPr>
          <w:rFonts w:cs="Arial"/>
          <w:b/>
        </w:rPr>
      </w:pPr>
      <w:r w:rsidRPr="005F3EF1">
        <w:rPr>
          <w:rFonts w:cs="Arial"/>
          <w:b/>
          <w:sz w:val="28"/>
          <w:szCs w:val="28"/>
        </w:rPr>
        <w:lastRenderedPageBreak/>
        <w:t>c) Ejercicio fiscal</w:t>
      </w:r>
      <w:r w:rsidRPr="00B25BAA">
        <w:rPr>
          <w:rFonts w:cs="Arial"/>
          <w:b/>
        </w:rPr>
        <w:t>.</w:t>
      </w:r>
    </w:p>
    <w:p w14:paraId="059BAB2E" w14:textId="5941CB92" w:rsidR="00D50952" w:rsidRPr="0035573B" w:rsidRDefault="00892ED8" w:rsidP="00D50952">
      <w:pPr>
        <w:jc w:val="both"/>
        <w:rPr>
          <w:rFonts w:cs="Arial"/>
          <w:sz w:val="20"/>
          <w:szCs w:val="20"/>
        </w:rPr>
      </w:pPr>
      <w:r w:rsidRPr="0035573B">
        <w:rPr>
          <w:rFonts w:cs="Arial"/>
          <w:sz w:val="20"/>
          <w:szCs w:val="20"/>
        </w:rPr>
        <w:t xml:space="preserve">Dando cumplimiento a </w:t>
      </w:r>
      <w:r w:rsidR="00D04991" w:rsidRPr="0035573B">
        <w:rPr>
          <w:rFonts w:ascii="Arial Narrow" w:eastAsia="Times New Roman" w:hAnsi="Arial Narrow"/>
          <w:sz w:val="20"/>
          <w:szCs w:val="20"/>
          <w:lang w:val="es-ES_tradnl" w:eastAsia="es-ES"/>
        </w:rPr>
        <w:t xml:space="preserve">lo dispuesto </w:t>
      </w:r>
      <w:r w:rsidR="003410F1" w:rsidRPr="0035573B">
        <w:rPr>
          <w:rFonts w:ascii="Arial Narrow" w:eastAsia="Times New Roman" w:hAnsi="Arial Narrow"/>
          <w:sz w:val="20"/>
          <w:szCs w:val="20"/>
          <w:lang w:val="es-ES_tradnl" w:eastAsia="es-ES"/>
        </w:rPr>
        <w:t xml:space="preserve">por los artículos 4 fracción IV y 15 de la </w:t>
      </w:r>
      <w:r w:rsidR="00D04991" w:rsidRPr="0035573B">
        <w:rPr>
          <w:rFonts w:ascii="Arial Narrow" w:eastAsia="Times New Roman" w:hAnsi="Arial Narrow"/>
          <w:sz w:val="20"/>
          <w:szCs w:val="20"/>
          <w:lang w:val="es-ES_tradnl" w:eastAsia="es-ES"/>
        </w:rPr>
        <w:t>Ley de Fiscalización Superior y Rendición de Cuentas para el Estado de Querétaro,</w:t>
      </w:r>
      <w:r w:rsidR="00D50952" w:rsidRPr="0035573B">
        <w:rPr>
          <w:rFonts w:cs="Arial"/>
          <w:sz w:val="20"/>
          <w:szCs w:val="20"/>
        </w:rPr>
        <w:t xml:space="preserve"> se presenta </w:t>
      </w:r>
      <w:r w:rsidR="00D04991" w:rsidRPr="0035573B">
        <w:rPr>
          <w:rFonts w:cs="Arial"/>
          <w:sz w:val="20"/>
          <w:szCs w:val="20"/>
        </w:rPr>
        <w:t>cuenta Pública</w:t>
      </w:r>
      <w:r w:rsidR="00D50952" w:rsidRPr="0035573B">
        <w:rPr>
          <w:rFonts w:cs="Arial"/>
          <w:sz w:val="20"/>
          <w:szCs w:val="20"/>
        </w:rPr>
        <w:t xml:space="preserve"> </w:t>
      </w:r>
      <w:r w:rsidR="00655AB8" w:rsidRPr="0035573B">
        <w:rPr>
          <w:rFonts w:cs="Arial"/>
          <w:sz w:val="20"/>
          <w:szCs w:val="20"/>
        </w:rPr>
        <w:t>del Municipio de Peñamiller</w:t>
      </w:r>
      <w:r w:rsidR="00D04991" w:rsidRPr="0035573B">
        <w:rPr>
          <w:rFonts w:cs="Arial"/>
          <w:sz w:val="20"/>
          <w:szCs w:val="20"/>
        </w:rPr>
        <w:t xml:space="preserve"> Qro. </w:t>
      </w:r>
      <w:r w:rsidR="00D50952" w:rsidRPr="0035573B">
        <w:rPr>
          <w:rFonts w:cs="Arial"/>
          <w:sz w:val="20"/>
          <w:szCs w:val="20"/>
        </w:rPr>
        <w:t xml:space="preserve">al </w:t>
      </w:r>
      <w:r w:rsidR="006E4527" w:rsidRPr="0035573B">
        <w:rPr>
          <w:rFonts w:cs="Arial"/>
          <w:sz w:val="20"/>
          <w:szCs w:val="20"/>
        </w:rPr>
        <w:t>3</w:t>
      </w:r>
      <w:r w:rsidR="007F4BE3" w:rsidRPr="0035573B">
        <w:rPr>
          <w:rFonts w:cs="Arial"/>
          <w:sz w:val="20"/>
          <w:szCs w:val="20"/>
        </w:rPr>
        <w:t>1</w:t>
      </w:r>
      <w:r w:rsidR="006E4527" w:rsidRPr="0035573B">
        <w:rPr>
          <w:rFonts w:cs="Arial"/>
          <w:sz w:val="20"/>
          <w:szCs w:val="20"/>
        </w:rPr>
        <w:t xml:space="preserve"> de </w:t>
      </w:r>
      <w:r w:rsidR="00255556" w:rsidRPr="0035573B">
        <w:rPr>
          <w:rFonts w:cs="Arial"/>
          <w:sz w:val="20"/>
          <w:szCs w:val="20"/>
        </w:rPr>
        <w:t>diciembre</w:t>
      </w:r>
      <w:r w:rsidR="006E4527" w:rsidRPr="0035573B">
        <w:rPr>
          <w:rFonts w:cs="Arial"/>
          <w:sz w:val="20"/>
          <w:szCs w:val="20"/>
        </w:rPr>
        <w:t xml:space="preserve"> de 201</w:t>
      </w:r>
      <w:r w:rsidR="00655AB8" w:rsidRPr="0035573B">
        <w:rPr>
          <w:rFonts w:cs="Arial"/>
          <w:sz w:val="20"/>
          <w:szCs w:val="20"/>
        </w:rPr>
        <w:t>9</w:t>
      </w:r>
      <w:r w:rsidR="00D50952" w:rsidRPr="0035573B">
        <w:rPr>
          <w:rFonts w:cs="Arial"/>
          <w:sz w:val="20"/>
          <w:szCs w:val="20"/>
        </w:rPr>
        <w:t>, para su análisis correspondiente.</w:t>
      </w:r>
    </w:p>
    <w:p w14:paraId="4002A428" w14:textId="77777777" w:rsidR="00D50952" w:rsidRDefault="00D50952" w:rsidP="00D50952">
      <w:pPr>
        <w:jc w:val="both"/>
        <w:rPr>
          <w:rFonts w:cs="Arial"/>
          <w:b/>
        </w:rPr>
      </w:pPr>
      <w:r w:rsidRPr="005F3EF1">
        <w:rPr>
          <w:rFonts w:cs="Arial"/>
          <w:b/>
          <w:sz w:val="28"/>
          <w:szCs w:val="28"/>
        </w:rPr>
        <w:t>d) Régimen jurídico</w:t>
      </w:r>
      <w:r w:rsidRPr="00B25BAA">
        <w:rPr>
          <w:rFonts w:cs="Arial"/>
          <w:b/>
        </w:rPr>
        <w:t>.</w:t>
      </w:r>
    </w:p>
    <w:p w14:paraId="4C27C155" w14:textId="4DB998F0" w:rsidR="00D50952" w:rsidRPr="0035573B" w:rsidRDefault="00655AB8" w:rsidP="00D50952">
      <w:pPr>
        <w:jc w:val="both"/>
        <w:rPr>
          <w:rFonts w:cs="Arial"/>
          <w:sz w:val="20"/>
          <w:szCs w:val="20"/>
        </w:rPr>
      </w:pPr>
      <w:r w:rsidRPr="0035573B">
        <w:rPr>
          <w:rFonts w:cs="Arial"/>
          <w:sz w:val="20"/>
          <w:szCs w:val="20"/>
        </w:rPr>
        <w:t>El Municipio de Peñamiller</w:t>
      </w:r>
      <w:r w:rsidR="00D50952" w:rsidRPr="0035573B">
        <w:rPr>
          <w:rFonts w:cs="Arial"/>
          <w:sz w:val="20"/>
          <w:szCs w:val="20"/>
        </w:rPr>
        <w:t xml:space="preserve"> es una Institución de orden público, base de la división territorial y de la organización política  y administrativa del Estado de Querétaro, con  personalidad jurídica y patrimonio propio, autónomo en su Gobierno Interior y con libre administración de su Erario Público, de acuerdo al artículo 115 de la Constitución Política de los Estados Unidos Mexicanos, 7 de la Constitución Política para el Estado de Querétaro y 3 de la Ley Orgánica Municip</w:t>
      </w:r>
      <w:r w:rsidR="0035573B">
        <w:rPr>
          <w:rFonts w:cs="Arial"/>
          <w:sz w:val="20"/>
          <w:szCs w:val="20"/>
        </w:rPr>
        <w:t>al para el Estado de Querétaro, f</w:t>
      </w:r>
      <w:r w:rsidR="00D50952" w:rsidRPr="0035573B">
        <w:rPr>
          <w:rFonts w:cs="Arial"/>
          <w:sz w:val="20"/>
          <w:szCs w:val="20"/>
        </w:rPr>
        <w:t>is</w:t>
      </w:r>
      <w:r w:rsidRPr="0035573B">
        <w:rPr>
          <w:rFonts w:cs="Arial"/>
          <w:sz w:val="20"/>
          <w:szCs w:val="20"/>
        </w:rPr>
        <w:t>calmente el Municipio de Peñamiller</w:t>
      </w:r>
      <w:r w:rsidR="00D50952" w:rsidRPr="0035573B">
        <w:rPr>
          <w:rFonts w:cs="Arial"/>
          <w:sz w:val="20"/>
          <w:szCs w:val="20"/>
        </w:rPr>
        <w:t xml:space="preserve"> es una Pe</w:t>
      </w:r>
      <w:r w:rsidR="00C53BD4" w:rsidRPr="0035573B">
        <w:rPr>
          <w:rFonts w:cs="Arial"/>
          <w:sz w:val="20"/>
          <w:szCs w:val="20"/>
        </w:rPr>
        <w:t xml:space="preserve">rsona Moral sin fines de lucro </w:t>
      </w:r>
    </w:p>
    <w:p w14:paraId="2C30BC09" w14:textId="77777777" w:rsidR="00E21CF7" w:rsidRDefault="00D50952" w:rsidP="00D50952">
      <w:pPr>
        <w:jc w:val="both"/>
        <w:rPr>
          <w:rFonts w:cs="Arial"/>
          <w:b/>
        </w:rPr>
      </w:pPr>
      <w:r w:rsidRPr="00F52B70">
        <w:rPr>
          <w:rFonts w:cs="Arial"/>
          <w:b/>
          <w:sz w:val="28"/>
          <w:szCs w:val="28"/>
        </w:rPr>
        <w:t>e) Consideraciones fiscales del ente</w:t>
      </w:r>
      <w:r w:rsidRPr="00B25BAA">
        <w:rPr>
          <w:rFonts w:cs="Arial"/>
          <w:b/>
        </w:rPr>
        <w:t>:</w:t>
      </w:r>
    </w:p>
    <w:p w14:paraId="64AA7D29" w14:textId="77777777" w:rsidR="00E21CF7" w:rsidRPr="0035573B" w:rsidRDefault="00D50952" w:rsidP="00C53BD4">
      <w:pPr>
        <w:jc w:val="both"/>
        <w:rPr>
          <w:rFonts w:cs="Arial"/>
          <w:sz w:val="20"/>
          <w:szCs w:val="20"/>
        </w:rPr>
      </w:pPr>
      <w:r w:rsidRPr="0035573B">
        <w:rPr>
          <w:rFonts w:cs="Arial"/>
          <w:sz w:val="20"/>
          <w:szCs w:val="20"/>
        </w:rPr>
        <w:t xml:space="preserve">Entre sus obligaciones fiscales del </w:t>
      </w:r>
      <w:r w:rsidR="00C53BD4" w:rsidRPr="0035573B">
        <w:rPr>
          <w:rFonts w:cs="Arial"/>
          <w:sz w:val="20"/>
          <w:szCs w:val="20"/>
        </w:rPr>
        <w:t>Municipio</w:t>
      </w:r>
      <w:r w:rsidRPr="0035573B">
        <w:rPr>
          <w:rFonts w:cs="Arial"/>
          <w:sz w:val="20"/>
          <w:szCs w:val="20"/>
        </w:rPr>
        <w:t xml:space="preserve"> se encuentran las Siguientes:</w:t>
      </w:r>
    </w:p>
    <w:p w14:paraId="7B906A34" w14:textId="77777777" w:rsidR="00D50952" w:rsidRPr="0035573B" w:rsidRDefault="00D50952" w:rsidP="00D50952">
      <w:pPr>
        <w:pStyle w:val="Prrafodelista"/>
        <w:numPr>
          <w:ilvl w:val="0"/>
          <w:numId w:val="8"/>
        </w:numPr>
        <w:jc w:val="both"/>
        <w:rPr>
          <w:rFonts w:cs="Arial"/>
          <w:sz w:val="20"/>
          <w:szCs w:val="20"/>
        </w:rPr>
      </w:pPr>
      <w:r w:rsidRPr="0035573B">
        <w:rPr>
          <w:rFonts w:cs="Arial"/>
          <w:sz w:val="20"/>
          <w:szCs w:val="20"/>
        </w:rPr>
        <w:t>IMPUESTO SOBRE LA RENTA</w:t>
      </w:r>
    </w:p>
    <w:p w14:paraId="6E4744B3" w14:textId="3DF1DBC0" w:rsidR="00D50952" w:rsidRPr="0035573B" w:rsidRDefault="00D50952" w:rsidP="00D50952">
      <w:pPr>
        <w:pStyle w:val="Prrafodelista"/>
        <w:numPr>
          <w:ilvl w:val="0"/>
          <w:numId w:val="8"/>
        </w:numPr>
        <w:jc w:val="both"/>
        <w:rPr>
          <w:rFonts w:cs="Arial"/>
          <w:sz w:val="20"/>
          <w:szCs w:val="20"/>
        </w:rPr>
      </w:pPr>
      <w:r w:rsidRPr="0035573B">
        <w:rPr>
          <w:rFonts w:cs="Arial"/>
          <w:sz w:val="20"/>
          <w:szCs w:val="20"/>
        </w:rPr>
        <w:t xml:space="preserve">Persona Moral no contribuyente por la percepción de sus ingresos, de conformidad con los artículos 79 Fracción </w:t>
      </w:r>
      <w:r w:rsidR="00655AB8" w:rsidRPr="0035573B">
        <w:rPr>
          <w:rFonts w:cs="Arial"/>
          <w:sz w:val="20"/>
          <w:szCs w:val="20"/>
        </w:rPr>
        <w:t>XXIII la</w:t>
      </w:r>
      <w:r w:rsidRPr="0035573B">
        <w:rPr>
          <w:rFonts w:cs="Arial"/>
          <w:sz w:val="20"/>
          <w:szCs w:val="20"/>
        </w:rPr>
        <w:t xml:space="preserve"> Ley del Impuesto Sobre la Renta. </w:t>
      </w:r>
    </w:p>
    <w:p w14:paraId="3F2371F3" w14:textId="77777777" w:rsidR="00D50952" w:rsidRPr="0035573B" w:rsidRDefault="00D50952" w:rsidP="00D50952">
      <w:pPr>
        <w:pStyle w:val="Prrafodelista"/>
        <w:numPr>
          <w:ilvl w:val="0"/>
          <w:numId w:val="8"/>
        </w:numPr>
        <w:jc w:val="both"/>
        <w:rPr>
          <w:rFonts w:cs="Arial"/>
          <w:sz w:val="20"/>
          <w:szCs w:val="20"/>
        </w:rPr>
      </w:pPr>
      <w:r w:rsidRPr="0035573B">
        <w:rPr>
          <w:rFonts w:cs="Arial"/>
          <w:sz w:val="20"/>
          <w:szCs w:val="20"/>
        </w:rPr>
        <w:t>Retenedor por los pagos por servicios personales subordinados, de conformidad con el artículo 9</w:t>
      </w:r>
      <w:r w:rsidR="003410F1" w:rsidRPr="0035573B">
        <w:rPr>
          <w:rFonts w:cs="Arial"/>
          <w:sz w:val="20"/>
          <w:szCs w:val="20"/>
        </w:rPr>
        <w:t>6</w:t>
      </w:r>
      <w:r w:rsidRPr="0035573B">
        <w:rPr>
          <w:rFonts w:cs="Arial"/>
          <w:sz w:val="20"/>
          <w:szCs w:val="20"/>
        </w:rPr>
        <w:t xml:space="preserve"> de la Ley del Impuesto Sobre la Renta.</w:t>
      </w:r>
    </w:p>
    <w:p w14:paraId="4DD758E9" w14:textId="3E955B56" w:rsidR="00D50952" w:rsidRPr="0035573B" w:rsidRDefault="00D50952" w:rsidP="00D50952">
      <w:pPr>
        <w:pStyle w:val="Prrafodelista"/>
        <w:numPr>
          <w:ilvl w:val="0"/>
          <w:numId w:val="8"/>
        </w:numPr>
        <w:jc w:val="both"/>
        <w:rPr>
          <w:rFonts w:cs="Arial"/>
          <w:sz w:val="20"/>
          <w:szCs w:val="20"/>
        </w:rPr>
      </w:pPr>
      <w:r w:rsidRPr="0035573B">
        <w:rPr>
          <w:rFonts w:cs="Arial"/>
          <w:sz w:val="20"/>
          <w:szCs w:val="20"/>
        </w:rPr>
        <w:t xml:space="preserve">Retenedor por los pagos por asimilados a salarios de conformidad con el artículo 94 Párrafo </w:t>
      </w:r>
      <w:r w:rsidR="00655AB8" w:rsidRPr="0035573B">
        <w:rPr>
          <w:rFonts w:cs="Arial"/>
          <w:sz w:val="20"/>
          <w:szCs w:val="20"/>
        </w:rPr>
        <w:t>IV de</w:t>
      </w:r>
      <w:r w:rsidRPr="0035573B">
        <w:rPr>
          <w:rFonts w:cs="Arial"/>
          <w:sz w:val="20"/>
          <w:szCs w:val="20"/>
        </w:rPr>
        <w:t xml:space="preserve"> Ley del Impuesto Sobre la Renta.</w:t>
      </w:r>
    </w:p>
    <w:p w14:paraId="597AB01F" w14:textId="77777777" w:rsidR="00D50952" w:rsidRPr="0035573B" w:rsidRDefault="00D50952" w:rsidP="00D50952">
      <w:pPr>
        <w:pStyle w:val="Prrafodelista"/>
        <w:numPr>
          <w:ilvl w:val="0"/>
          <w:numId w:val="8"/>
        </w:numPr>
        <w:jc w:val="both"/>
        <w:rPr>
          <w:rFonts w:cs="Arial"/>
          <w:sz w:val="20"/>
          <w:szCs w:val="20"/>
        </w:rPr>
      </w:pPr>
      <w:r w:rsidRPr="0035573B">
        <w:rPr>
          <w:rFonts w:cs="Arial"/>
          <w:sz w:val="20"/>
          <w:szCs w:val="20"/>
        </w:rPr>
        <w:t>Retenedor por los pagos por servicios personales independientes de conformidad con el artículo 106 Párrafo V de la Ley del Impuesto Sobre la Renta.</w:t>
      </w:r>
    </w:p>
    <w:p w14:paraId="52C3680F" w14:textId="1219283D" w:rsidR="00D50952" w:rsidRPr="0035573B" w:rsidRDefault="00D50952" w:rsidP="00D50952">
      <w:pPr>
        <w:pStyle w:val="Prrafodelista"/>
        <w:numPr>
          <w:ilvl w:val="0"/>
          <w:numId w:val="8"/>
        </w:numPr>
        <w:jc w:val="both"/>
        <w:rPr>
          <w:rFonts w:cs="Arial"/>
          <w:sz w:val="20"/>
          <w:szCs w:val="20"/>
        </w:rPr>
      </w:pPr>
      <w:r w:rsidRPr="0035573B">
        <w:rPr>
          <w:rFonts w:cs="Arial"/>
          <w:sz w:val="20"/>
          <w:szCs w:val="20"/>
        </w:rPr>
        <w:t xml:space="preserve">Retenedor por los pagos por Arrendamiento de Inmuebles de conformidad con el artículo 116 Párrafo </w:t>
      </w:r>
      <w:r w:rsidR="00655AB8" w:rsidRPr="0035573B">
        <w:rPr>
          <w:rFonts w:cs="Arial"/>
          <w:sz w:val="20"/>
          <w:szCs w:val="20"/>
        </w:rPr>
        <w:t>V de</w:t>
      </w:r>
      <w:r w:rsidRPr="0035573B">
        <w:rPr>
          <w:rFonts w:cs="Arial"/>
          <w:sz w:val="20"/>
          <w:szCs w:val="20"/>
        </w:rPr>
        <w:t xml:space="preserve"> la Ley del Impuesto Sobre la Renta.</w:t>
      </w:r>
    </w:p>
    <w:p w14:paraId="2D7BD646" w14:textId="77777777" w:rsidR="00D50952" w:rsidRPr="0035573B" w:rsidRDefault="00D50952" w:rsidP="00C53BD4">
      <w:pPr>
        <w:pStyle w:val="Prrafodelista"/>
        <w:numPr>
          <w:ilvl w:val="0"/>
          <w:numId w:val="8"/>
        </w:numPr>
        <w:jc w:val="both"/>
        <w:rPr>
          <w:rFonts w:cs="Arial"/>
          <w:sz w:val="20"/>
          <w:szCs w:val="20"/>
        </w:rPr>
      </w:pPr>
      <w:r w:rsidRPr="0035573B">
        <w:rPr>
          <w:rFonts w:cs="Arial"/>
          <w:sz w:val="20"/>
          <w:szCs w:val="20"/>
        </w:rPr>
        <w:t>IMPUESTO AL VALOR AGREGADO</w:t>
      </w:r>
    </w:p>
    <w:p w14:paraId="02D81892" w14:textId="77777777" w:rsidR="00E21CF7" w:rsidRPr="0035573B" w:rsidRDefault="00D50952" w:rsidP="00D50952">
      <w:pPr>
        <w:pStyle w:val="Prrafodelista"/>
        <w:numPr>
          <w:ilvl w:val="0"/>
          <w:numId w:val="8"/>
        </w:numPr>
        <w:jc w:val="both"/>
        <w:rPr>
          <w:rFonts w:cs="Arial"/>
          <w:sz w:val="20"/>
          <w:szCs w:val="20"/>
        </w:rPr>
      </w:pPr>
      <w:r w:rsidRPr="0035573B">
        <w:rPr>
          <w:rFonts w:cs="Arial"/>
          <w:sz w:val="20"/>
          <w:szCs w:val="20"/>
        </w:rPr>
        <w:t>El Municipio no es sujeto del impuesto en los términos del artículo 15 Fracción XV de la Ley del IVA</w:t>
      </w:r>
    </w:p>
    <w:p w14:paraId="0A006DE0" w14:textId="77777777" w:rsidR="00C53BD4" w:rsidRDefault="00D50952" w:rsidP="00D50952">
      <w:pPr>
        <w:jc w:val="both"/>
        <w:rPr>
          <w:rFonts w:cs="Arial"/>
          <w:b/>
          <w:sz w:val="28"/>
          <w:szCs w:val="28"/>
        </w:rPr>
      </w:pPr>
      <w:r w:rsidRPr="00910321">
        <w:rPr>
          <w:rFonts w:cs="Arial"/>
          <w:b/>
          <w:sz w:val="28"/>
          <w:szCs w:val="28"/>
        </w:rPr>
        <w:t>f) Estructura organizacional básica</w:t>
      </w:r>
    </w:p>
    <w:p w14:paraId="58F0CE33" w14:textId="7C1F2C1B" w:rsidR="00C53BD4" w:rsidRPr="0035573B" w:rsidRDefault="00D50952" w:rsidP="00D50952">
      <w:pPr>
        <w:jc w:val="both"/>
        <w:rPr>
          <w:rFonts w:cs="Arial"/>
          <w:sz w:val="20"/>
          <w:szCs w:val="20"/>
        </w:rPr>
      </w:pPr>
      <w:r w:rsidRPr="0035573B">
        <w:rPr>
          <w:rFonts w:cs="Arial"/>
          <w:sz w:val="20"/>
          <w:szCs w:val="20"/>
        </w:rPr>
        <w:t>Para el logro de sus objetivos el Municipio cuenta con una estructura básica conformada p</w:t>
      </w:r>
      <w:r w:rsidR="0035573B">
        <w:rPr>
          <w:rFonts w:cs="Arial"/>
          <w:sz w:val="20"/>
          <w:szCs w:val="20"/>
        </w:rPr>
        <w:t>or los siguientes departamentos:</w:t>
      </w:r>
    </w:p>
    <w:p w14:paraId="29236108" w14:textId="77777777" w:rsidR="00C53BD4" w:rsidRDefault="00C53BD4" w:rsidP="00D50952">
      <w:pPr>
        <w:jc w:val="both"/>
        <w:rPr>
          <w:rFonts w:cs="Arial"/>
        </w:rPr>
      </w:pPr>
      <w:r w:rsidRPr="0035573B">
        <w:rPr>
          <w:rFonts w:cs="Arial"/>
          <w:sz w:val="20"/>
          <w:szCs w:val="20"/>
        </w:rPr>
        <w:lastRenderedPageBreak/>
        <w:tab/>
      </w:r>
      <w:r w:rsidRPr="0035573B">
        <w:rPr>
          <w:rFonts w:cs="Arial"/>
          <w:sz w:val="20"/>
          <w:szCs w:val="20"/>
        </w:rPr>
        <w:tab/>
        <w:t xml:space="preserve">Departamento </w:t>
      </w:r>
      <w:r w:rsidRPr="0035573B">
        <w:rPr>
          <w:rFonts w:cs="Arial"/>
          <w:sz w:val="20"/>
          <w:szCs w:val="20"/>
        </w:rPr>
        <w:tab/>
      </w:r>
      <w:r w:rsidRPr="0035573B">
        <w:rPr>
          <w:rFonts w:cs="Arial"/>
          <w:sz w:val="20"/>
          <w:szCs w:val="20"/>
        </w:rPr>
        <w:tab/>
        <w:t>Unidad Administrativa</w:t>
      </w:r>
      <w:r>
        <w:rPr>
          <w:rFonts w:cs="Arial"/>
        </w:rPr>
        <w:tab/>
      </w:r>
      <w:r>
        <w:rPr>
          <w:rFonts w:cs="Arial"/>
        </w:rPr>
        <w:tab/>
      </w:r>
      <w:r>
        <w:rPr>
          <w:rFonts w:cs="Arial"/>
        </w:rPr>
        <w:tab/>
      </w:r>
    </w:p>
    <w:p w14:paraId="5C75AF9E" w14:textId="77777777" w:rsidR="00761184" w:rsidRPr="00AF3D6D" w:rsidRDefault="00C53BD4" w:rsidP="00761184">
      <w:pPr>
        <w:jc w:val="both"/>
        <w:rPr>
          <w:rFonts w:cs="Arial"/>
          <w:sz w:val="16"/>
          <w:szCs w:val="16"/>
        </w:rPr>
      </w:pPr>
      <w:r>
        <w:rPr>
          <w:rFonts w:cs="Arial"/>
        </w:rPr>
        <w:tab/>
      </w:r>
      <w:r>
        <w:rPr>
          <w:rFonts w:cs="Arial"/>
        </w:rPr>
        <w:tab/>
      </w:r>
      <w:r>
        <w:rPr>
          <w:rFonts w:cs="Arial"/>
        </w:rPr>
        <w:tab/>
      </w:r>
      <w:r w:rsidR="00761184" w:rsidRPr="00AF3D6D">
        <w:rPr>
          <w:rFonts w:cs="Arial"/>
          <w:sz w:val="16"/>
          <w:szCs w:val="16"/>
        </w:rPr>
        <w:t>101</w:t>
      </w:r>
      <w:r w:rsidR="00761184" w:rsidRPr="00AF3D6D">
        <w:rPr>
          <w:rFonts w:cs="Arial"/>
          <w:sz w:val="16"/>
          <w:szCs w:val="16"/>
        </w:rPr>
        <w:tab/>
      </w:r>
      <w:r w:rsidR="00761184" w:rsidRPr="00AF3D6D">
        <w:rPr>
          <w:rFonts w:cs="Arial"/>
          <w:sz w:val="16"/>
          <w:szCs w:val="16"/>
        </w:rPr>
        <w:tab/>
        <w:t>CABILDO</w:t>
      </w:r>
    </w:p>
    <w:p w14:paraId="29DF1BBD" w14:textId="43421620" w:rsidR="00761184" w:rsidRPr="00AF3D6D" w:rsidRDefault="00761184" w:rsidP="00761184">
      <w:pPr>
        <w:jc w:val="both"/>
        <w:rPr>
          <w:rFonts w:cs="Arial"/>
          <w:sz w:val="16"/>
          <w:szCs w:val="16"/>
        </w:rPr>
      </w:pPr>
      <w:r>
        <w:rPr>
          <w:rFonts w:cs="Arial"/>
          <w:sz w:val="16"/>
          <w:szCs w:val="16"/>
        </w:rPr>
        <w:tab/>
      </w:r>
      <w:r>
        <w:rPr>
          <w:rFonts w:cs="Arial"/>
          <w:sz w:val="16"/>
          <w:szCs w:val="16"/>
        </w:rPr>
        <w:tab/>
      </w:r>
      <w:r>
        <w:rPr>
          <w:rFonts w:cs="Arial"/>
          <w:sz w:val="16"/>
          <w:szCs w:val="16"/>
        </w:rPr>
        <w:tab/>
      </w:r>
      <w:r w:rsidRPr="00AF3D6D">
        <w:rPr>
          <w:rFonts w:cs="Arial"/>
          <w:sz w:val="16"/>
          <w:szCs w:val="16"/>
        </w:rPr>
        <w:t>102</w:t>
      </w:r>
      <w:r w:rsidRPr="00AF3D6D">
        <w:rPr>
          <w:rFonts w:cs="Arial"/>
          <w:sz w:val="16"/>
          <w:szCs w:val="16"/>
        </w:rPr>
        <w:tab/>
      </w:r>
      <w:r w:rsidRPr="00AF3D6D">
        <w:rPr>
          <w:rFonts w:cs="Arial"/>
          <w:sz w:val="16"/>
          <w:szCs w:val="16"/>
        </w:rPr>
        <w:tab/>
        <w:t>PRESIDENCIA</w:t>
      </w:r>
    </w:p>
    <w:p w14:paraId="6F37E53E" w14:textId="101E9550" w:rsidR="00761184" w:rsidRDefault="00761184" w:rsidP="00761184">
      <w:pPr>
        <w:jc w:val="both"/>
        <w:rPr>
          <w:rFonts w:cs="Arial"/>
          <w:sz w:val="16"/>
          <w:szCs w:val="16"/>
        </w:rPr>
      </w:pPr>
      <w:r w:rsidRPr="00AF3D6D">
        <w:rPr>
          <w:rFonts w:cs="Arial"/>
          <w:sz w:val="16"/>
          <w:szCs w:val="16"/>
        </w:rPr>
        <w:tab/>
      </w:r>
      <w:r>
        <w:rPr>
          <w:rFonts w:cs="Arial"/>
          <w:sz w:val="16"/>
          <w:szCs w:val="16"/>
        </w:rPr>
        <w:tab/>
      </w:r>
      <w:r>
        <w:rPr>
          <w:rFonts w:cs="Arial"/>
          <w:sz w:val="16"/>
          <w:szCs w:val="16"/>
        </w:rPr>
        <w:tab/>
      </w:r>
      <w:r w:rsidRPr="00AF3D6D">
        <w:rPr>
          <w:rFonts w:cs="Arial"/>
          <w:sz w:val="16"/>
          <w:szCs w:val="16"/>
        </w:rPr>
        <w:t>103</w:t>
      </w:r>
      <w:r w:rsidRPr="00AF3D6D">
        <w:rPr>
          <w:rFonts w:cs="Arial"/>
          <w:sz w:val="16"/>
          <w:szCs w:val="16"/>
        </w:rPr>
        <w:tab/>
      </w:r>
      <w:r w:rsidRPr="00AF3D6D">
        <w:rPr>
          <w:rFonts w:cs="Arial"/>
          <w:sz w:val="16"/>
          <w:szCs w:val="16"/>
        </w:rPr>
        <w:tab/>
        <w:t>SECRETARIA DEL AYUNTAMIENTO</w:t>
      </w:r>
      <w:r w:rsidRPr="00AF3D6D">
        <w:rPr>
          <w:rFonts w:cs="Arial"/>
          <w:sz w:val="16"/>
          <w:szCs w:val="16"/>
        </w:rPr>
        <w:tab/>
      </w:r>
    </w:p>
    <w:p w14:paraId="4E627595" w14:textId="77777777" w:rsidR="00761184" w:rsidRPr="00AF3D6D" w:rsidRDefault="00761184" w:rsidP="00761184">
      <w:pPr>
        <w:ind w:left="1416" w:firstLine="708"/>
        <w:jc w:val="both"/>
        <w:rPr>
          <w:rFonts w:cs="Arial"/>
          <w:sz w:val="16"/>
          <w:szCs w:val="16"/>
        </w:rPr>
      </w:pPr>
      <w:r>
        <w:rPr>
          <w:rFonts w:cs="Arial"/>
          <w:sz w:val="16"/>
          <w:szCs w:val="16"/>
        </w:rPr>
        <w:t>1</w:t>
      </w:r>
      <w:r w:rsidRPr="00AF3D6D">
        <w:rPr>
          <w:rFonts w:cs="Arial"/>
          <w:sz w:val="16"/>
          <w:szCs w:val="16"/>
        </w:rPr>
        <w:t>04</w:t>
      </w:r>
      <w:r w:rsidRPr="00AF3D6D">
        <w:rPr>
          <w:rFonts w:cs="Arial"/>
          <w:sz w:val="16"/>
          <w:szCs w:val="16"/>
        </w:rPr>
        <w:tab/>
      </w:r>
      <w:r w:rsidRPr="00AF3D6D">
        <w:rPr>
          <w:rFonts w:cs="Arial"/>
          <w:sz w:val="16"/>
          <w:szCs w:val="16"/>
        </w:rPr>
        <w:tab/>
      </w:r>
      <w:r>
        <w:rPr>
          <w:rFonts w:cs="Arial"/>
          <w:sz w:val="16"/>
          <w:szCs w:val="16"/>
        </w:rPr>
        <w:t>DIRECCION DE FINANZAS</w:t>
      </w:r>
    </w:p>
    <w:p w14:paraId="3245AAEC" w14:textId="77777777" w:rsidR="00761184" w:rsidRPr="00AF3D6D" w:rsidRDefault="00761184" w:rsidP="00761184">
      <w:pPr>
        <w:ind w:left="1416" w:firstLine="708"/>
        <w:jc w:val="both"/>
        <w:rPr>
          <w:rFonts w:cs="Arial"/>
          <w:sz w:val="16"/>
          <w:szCs w:val="16"/>
        </w:rPr>
      </w:pPr>
      <w:r>
        <w:rPr>
          <w:rFonts w:cs="Arial"/>
          <w:sz w:val="16"/>
          <w:szCs w:val="16"/>
        </w:rPr>
        <w:t>105</w:t>
      </w:r>
      <w:r>
        <w:rPr>
          <w:rFonts w:cs="Arial"/>
          <w:sz w:val="16"/>
          <w:szCs w:val="16"/>
        </w:rPr>
        <w:tab/>
      </w:r>
      <w:r>
        <w:rPr>
          <w:rFonts w:cs="Arial"/>
          <w:sz w:val="16"/>
          <w:szCs w:val="16"/>
        </w:rPr>
        <w:tab/>
        <w:t>OFICIALIA MAYOR</w:t>
      </w:r>
    </w:p>
    <w:p w14:paraId="35BAF8C0" w14:textId="77777777" w:rsidR="00761184" w:rsidRPr="00AF3D6D" w:rsidRDefault="00761184" w:rsidP="00761184">
      <w:pPr>
        <w:ind w:left="1416" w:firstLine="708"/>
        <w:jc w:val="both"/>
        <w:rPr>
          <w:rFonts w:cs="Arial"/>
          <w:sz w:val="16"/>
          <w:szCs w:val="16"/>
        </w:rPr>
      </w:pPr>
      <w:r w:rsidRPr="00AF3D6D">
        <w:rPr>
          <w:rFonts w:cs="Arial"/>
          <w:sz w:val="16"/>
          <w:szCs w:val="16"/>
        </w:rPr>
        <w:t>106</w:t>
      </w:r>
      <w:r w:rsidRPr="00AF3D6D">
        <w:rPr>
          <w:rFonts w:cs="Arial"/>
          <w:sz w:val="16"/>
          <w:szCs w:val="16"/>
        </w:rPr>
        <w:tab/>
      </w:r>
      <w:r w:rsidRPr="00AF3D6D">
        <w:rPr>
          <w:rFonts w:cs="Arial"/>
          <w:sz w:val="16"/>
          <w:szCs w:val="16"/>
        </w:rPr>
        <w:tab/>
      </w:r>
      <w:r>
        <w:rPr>
          <w:rFonts w:cs="Arial"/>
          <w:sz w:val="16"/>
          <w:szCs w:val="16"/>
        </w:rPr>
        <w:t>COORDINACION DE</w:t>
      </w:r>
      <w:r w:rsidRPr="00AF3D6D">
        <w:rPr>
          <w:rFonts w:cs="Arial"/>
          <w:sz w:val="16"/>
          <w:szCs w:val="16"/>
        </w:rPr>
        <w:t xml:space="preserve"> SERVICIOS PUBLICOS MUNICIPALES</w:t>
      </w:r>
      <w:r w:rsidRPr="00AF3D6D">
        <w:rPr>
          <w:rFonts w:cs="Arial"/>
          <w:sz w:val="16"/>
          <w:szCs w:val="16"/>
        </w:rPr>
        <w:tab/>
      </w:r>
    </w:p>
    <w:p w14:paraId="60E5AF7F" w14:textId="06B8B03A" w:rsidR="00761184" w:rsidRPr="00AF3D6D" w:rsidRDefault="00761184" w:rsidP="00761184">
      <w:pPr>
        <w:jc w:val="both"/>
        <w:rPr>
          <w:rFonts w:cs="Arial"/>
          <w:sz w:val="16"/>
          <w:szCs w:val="16"/>
        </w:rPr>
      </w:pPr>
      <w:r w:rsidRPr="00AF3D6D">
        <w:rPr>
          <w:rFonts w:cs="Arial"/>
          <w:sz w:val="16"/>
          <w:szCs w:val="16"/>
        </w:rPr>
        <w:tab/>
      </w:r>
      <w:r>
        <w:rPr>
          <w:rFonts w:cs="Arial"/>
          <w:sz w:val="16"/>
          <w:szCs w:val="16"/>
        </w:rPr>
        <w:tab/>
      </w:r>
      <w:r>
        <w:rPr>
          <w:rFonts w:cs="Arial"/>
          <w:sz w:val="16"/>
          <w:szCs w:val="16"/>
        </w:rPr>
        <w:tab/>
      </w:r>
      <w:r w:rsidRPr="00AF3D6D">
        <w:rPr>
          <w:rFonts w:cs="Arial"/>
          <w:sz w:val="16"/>
          <w:szCs w:val="16"/>
        </w:rPr>
        <w:t>107</w:t>
      </w:r>
      <w:r w:rsidRPr="00AF3D6D">
        <w:rPr>
          <w:rFonts w:cs="Arial"/>
          <w:sz w:val="16"/>
          <w:szCs w:val="16"/>
        </w:rPr>
        <w:tab/>
      </w:r>
      <w:r w:rsidRPr="00AF3D6D">
        <w:rPr>
          <w:rFonts w:cs="Arial"/>
          <w:sz w:val="16"/>
          <w:szCs w:val="16"/>
        </w:rPr>
        <w:tab/>
      </w:r>
      <w:r>
        <w:rPr>
          <w:rFonts w:cs="Arial"/>
          <w:sz w:val="16"/>
          <w:szCs w:val="16"/>
        </w:rPr>
        <w:t>DIRECCION</w:t>
      </w:r>
      <w:r w:rsidRPr="00AF3D6D">
        <w:rPr>
          <w:rFonts w:cs="Arial"/>
          <w:sz w:val="16"/>
          <w:szCs w:val="16"/>
        </w:rPr>
        <w:t xml:space="preserve"> DE OBRAS PÚBLICAS</w:t>
      </w:r>
    </w:p>
    <w:p w14:paraId="668A7B7E" w14:textId="111E6E7D" w:rsidR="00761184" w:rsidRPr="00AF3D6D" w:rsidRDefault="00761184" w:rsidP="00761184">
      <w:pPr>
        <w:jc w:val="both"/>
        <w:rPr>
          <w:rFonts w:cs="Arial"/>
          <w:sz w:val="16"/>
          <w:szCs w:val="16"/>
        </w:rPr>
      </w:pPr>
      <w:r w:rsidRPr="00AF3D6D">
        <w:rPr>
          <w:rFonts w:cs="Arial"/>
          <w:sz w:val="16"/>
          <w:szCs w:val="16"/>
        </w:rPr>
        <w:tab/>
      </w:r>
      <w:r>
        <w:rPr>
          <w:rFonts w:cs="Arial"/>
          <w:sz w:val="16"/>
          <w:szCs w:val="16"/>
        </w:rPr>
        <w:tab/>
      </w:r>
      <w:r>
        <w:rPr>
          <w:rFonts w:cs="Arial"/>
          <w:sz w:val="16"/>
          <w:szCs w:val="16"/>
        </w:rPr>
        <w:tab/>
        <w:t>108</w:t>
      </w:r>
      <w:r>
        <w:rPr>
          <w:rFonts w:cs="Arial"/>
          <w:sz w:val="16"/>
          <w:szCs w:val="16"/>
        </w:rPr>
        <w:tab/>
      </w:r>
      <w:r>
        <w:rPr>
          <w:rFonts w:cs="Arial"/>
          <w:sz w:val="16"/>
          <w:szCs w:val="16"/>
        </w:rPr>
        <w:tab/>
      </w:r>
      <w:r w:rsidRPr="00AF3D6D">
        <w:rPr>
          <w:rFonts w:cs="Arial"/>
          <w:sz w:val="16"/>
          <w:szCs w:val="16"/>
        </w:rPr>
        <w:t>SEGURIDAD PÚBLICA</w:t>
      </w:r>
    </w:p>
    <w:p w14:paraId="69B0813D" w14:textId="190575C7" w:rsidR="00761184" w:rsidRPr="00AF3D6D" w:rsidRDefault="00761184" w:rsidP="00761184">
      <w:pPr>
        <w:jc w:val="both"/>
        <w:rPr>
          <w:rFonts w:cs="Arial"/>
          <w:sz w:val="16"/>
          <w:szCs w:val="16"/>
        </w:rPr>
      </w:pPr>
      <w:r w:rsidRPr="00AF3D6D">
        <w:rPr>
          <w:rFonts w:cs="Arial"/>
          <w:sz w:val="16"/>
          <w:szCs w:val="16"/>
        </w:rPr>
        <w:tab/>
      </w:r>
      <w:r>
        <w:rPr>
          <w:rFonts w:cs="Arial"/>
          <w:sz w:val="16"/>
          <w:szCs w:val="16"/>
        </w:rPr>
        <w:tab/>
      </w:r>
      <w:r>
        <w:rPr>
          <w:rFonts w:cs="Arial"/>
          <w:sz w:val="16"/>
          <w:szCs w:val="16"/>
        </w:rPr>
        <w:tab/>
      </w:r>
      <w:r w:rsidRPr="00AF3D6D">
        <w:rPr>
          <w:rFonts w:cs="Arial"/>
          <w:sz w:val="16"/>
          <w:szCs w:val="16"/>
        </w:rPr>
        <w:t>110</w:t>
      </w:r>
      <w:r w:rsidRPr="00AF3D6D">
        <w:rPr>
          <w:rFonts w:cs="Arial"/>
          <w:sz w:val="16"/>
          <w:szCs w:val="16"/>
        </w:rPr>
        <w:tab/>
      </w:r>
      <w:r w:rsidRPr="00AF3D6D">
        <w:rPr>
          <w:rFonts w:cs="Arial"/>
          <w:sz w:val="16"/>
          <w:szCs w:val="16"/>
        </w:rPr>
        <w:tab/>
        <w:t>DIRECCION DE DESARROLLO SOCIAL</w:t>
      </w:r>
    </w:p>
    <w:p w14:paraId="32F8DD46" w14:textId="77777777" w:rsidR="00D50952" w:rsidRDefault="00D50952" w:rsidP="00D50952">
      <w:pPr>
        <w:jc w:val="both"/>
        <w:rPr>
          <w:rFonts w:cs="Arial"/>
          <w:b/>
          <w:sz w:val="28"/>
          <w:szCs w:val="28"/>
        </w:rPr>
      </w:pPr>
      <w:r w:rsidRPr="0087592E">
        <w:rPr>
          <w:rFonts w:cs="Arial"/>
          <w:b/>
          <w:sz w:val="28"/>
          <w:szCs w:val="28"/>
        </w:rPr>
        <w:t>g) Fideicomisos, mandatos y análogos de los cuales es fideicomitente o fiduciario</w:t>
      </w:r>
    </w:p>
    <w:p w14:paraId="104D945C" w14:textId="77777777" w:rsidR="00D50952" w:rsidRPr="0035573B" w:rsidRDefault="00D50952" w:rsidP="00D50952">
      <w:pPr>
        <w:ind w:firstLine="709"/>
        <w:jc w:val="both"/>
        <w:rPr>
          <w:rFonts w:cstheme="minorHAnsi"/>
          <w:sz w:val="20"/>
          <w:szCs w:val="20"/>
        </w:rPr>
      </w:pPr>
      <w:r w:rsidRPr="0035573B">
        <w:rPr>
          <w:rFonts w:cstheme="minorHAnsi"/>
          <w:sz w:val="20"/>
          <w:szCs w:val="20"/>
        </w:rPr>
        <w:t>No se tienen fideicomisos, mandatos y análogos de fideicomitente o fiduciario.</w:t>
      </w:r>
    </w:p>
    <w:p w14:paraId="60D98F6F" w14:textId="77777777" w:rsidR="00E21CF7" w:rsidRPr="00E054A6" w:rsidRDefault="00D50952" w:rsidP="00D50952">
      <w:pPr>
        <w:jc w:val="both"/>
        <w:rPr>
          <w:rFonts w:cs="Arial"/>
          <w:b/>
          <w:sz w:val="28"/>
          <w:szCs w:val="28"/>
          <w:u w:val="single"/>
        </w:rPr>
      </w:pPr>
      <w:r w:rsidRPr="00E054A6">
        <w:rPr>
          <w:rFonts w:cs="Arial"/>
          <w:b/>
          <w:sz w:val="28"/>
          <w:szCs w:val="28"/>
          <w:u w:val="single"/>
        </w:rPr>
        <w:t xml:space="preserve">5. </w:t>
      </w:r>
      <w:r>
        <w:rPr>
          <w:rFonts w:cs="Arial"/>
          <w:b/>
          <w:sz w:val="28"/>
          <w:szCs w:val="28"/>
          <w:u w:val="single"/>
        </w:rPr>
        <w:t>BASES DE PREPARACIÓN DE LOS ESTADOS FINANCIEROS</w:t>
      </w:r>
      <w:r w:rsidRPr="00E054A6">
        <w:rPr>
          <w:rFonts w:cs="Arial"/>
          <w:b/>
          <w:sz w:val="28"/>
          <w:szCs w:val="28"/>
          <w:u w:val="single"/>
        </w:rPr>
        <w:t>:</w:t>
      </w:r>
    </w:p>
    <w:p w14:paraId="156074B6" w14:textId="6DF9E9F3" w:rsidR="00D50952" w:rsidRPr="0035573B" w:rsidRDefault="0035573B" w:rsidP="00D50952">
      <w:pPr>
        <w:jc w:val="both"/>
        <w:rPr>
          <w:rFonts w:cs="Arial"/>
          <w:sz w:val="20"/>
          <w:szCs w:val="20"/>
        </w:rPr>
      </w:pPr>
      <w:r>
        <w:rPr>
          <w:rFonts w:cs="Arial"/>
          <w:sz w:val="20"/>
          <w:szCs w:val="20"/>
        </w:rPr>
        <w:t>a</w:t>
      </w:r>
      <w:r w:rsidR="00D50952" w:rsidRPr="0035573B">
        <w:rPr>
          <w:rFonts w:cs="Arial"/>
          <w:sz w:val="20"/>
          <w:szCs w:val="20"/>
        </w:rPr>
        <w:t xml:space="preserve">) Los Estados Financieros y demás información presupuestaria, programática y contable que conforman la cuenta pública fueron preparados en apego a la Normatividad emitida por el Consejo Nacional de Armonización Contable aplicable a la fecha de emisión de este informe, destacando el cumplimiento de la Ley General de Contabilidad Gubernamental entrada en vigor el 1 de </w:t>
      </w:r>
      <w:r w:rsidR="00655AB8" w:rsidRPr="0035573B">
        <w:rPr>
          <w:rFonts w:cs="Arial"/>
          <w:sz w:val="20"/>
          <w:szCs w:val="20"/>
        </w:rPr>
        <w:t>enero</w:t>
      </w:r>
      <w:r w:rsidR="00D50952" w:rsidRPr="0035573B">
        <w:rPr>
          <w:rFonts w:cs="Arial"/>
          <w:sz w:val="20"/>
          <w:szCs w:val="20"/>
        </w:rPr>
        <w:t xml:space="preserve"> de 2009, además del marco jurídico aplicable a</w:t>
      </w:r>
      <w:r w:rsidR="00D9471A">
        <w:rPr>
          <w:rFonts w:cs="Arial"/>
          <w:sz w:val="20"/>
          <w:szCs w:val="20"/>
        </w:rPr>
        <w:t>l</w:t>
      </w:r>
      <w:r w:rsidR="00D50952" w:rsidRPr="0035573B">
        <w:rPr>
          <w:rFonts w:cs="Arial"/>
          <w:sz w:val="20"/>
          <w:szCs w:val="20"/>
        </w:rPr>
        <w:t xml:space="preserve"> municipio.</w:t>
      </w:r>
    </w:p>
    <w:p w14:paraId="306A265C" w14:textId="77777777" w:rsidR="00D50952" w:rsidRPr="0035573B" w:rsidRDefault="00D50952" w:rsidP="00D50952">
      <w:pPr>
        <w:jc w:val="both"/>
        <w:rPr>
          <w:rFonts w:cs="Arial"/>
          <w:sz w:val="20"/>
          <w:szCs w:val="20"/>
        </w:rPr>
      </w:pPr>
      <w:r w:rsidRPr="0035573B">
        <w:rPr>
          <w:rFonts w:cs="Arial"/>
          <w:sz w:val="20"/>
          <w:szCs w:val="20"/>
        </w:rPr>
        <w:t>b) Todos los eventos que afectan económicamente al municipio fueron cuantificados en términos monetarios y registrados a su valor histórico en moneda nacional.</w:t>
      </w:r>
    </w:p>
    <w:p w14:paraId="734E72C2" w14:textId="63C098EF" w:rsidR="00D50952" w:rsidRPr="0035573B" w:rsidRDefault="00D50952" w:rsidP="00D50952">
      <w:pPr>
        <w:jc w:val="both"/>
        <w:rPr>
          <w:rFonts w:cs="Arial"/>
          <w:sz w:val="20"/>
          <w:szCs w:val="20"/>
        </w:rPr>
      </w:pPr>
      <w:r w:rsidRPr="0035573B">
        <w:rPr>
          <w:rFonts w:cs="Arial"/>
          <w:sz w:val="20"/>
          <w:szCs w:val="20"/>
        </w:rPr>
        <w:lastRenderedPageBreak/>
        <w:t xml:space="preserve">c) El registro de las operaciones, la elaboración y presentación de los estados financieros y demás información presupuestal, programática y contable, preparados de acuerdo con las </w:t>
      </w:r>
      <w:r w:rsidR="00FA2340" w:rsidRPr="0035573B">
        <w:rPr>
          <w:rFonts w:cs="Arial"/>
          <w:sz w:val="20"/>
          <w:szCs w:val="20"/>
        </w:rPr>
        <w:t>reglas y lineamientos</w:t>
      </w:r>
      <w:r w:rsidR="008C11C8" w:rsidRPr="0035573B">
        <w:rPr>
          <w:rFonts w:cs="Arial"/>
          <w:sz w:val="20"/>
          <w:szCs w:val="20"/>
        </w:rPr>
        <w:t xml:space="preserve"> establece la Ley </w:t>
      </w:r>
      <w:r w:rsidRPr="0035573B">
        <w:rPr>
          <w:rFonts w:cs="Arial"/>
          <w:sz w:val="20"/>
          <w:szCs w:val="20"/>
        </w:rPr>
        <w:t xml:space="preserve">General de Contabilidad Gubernamental a través del Consejo Nacional de Armonización Contable, sus </w:t>
      </w:r>
      <w:r w:rsidR="00FA2340" w:rsidRPr="0035573B">
        <w:rPr>
          <w:rFonts w:cs="Arial"/>
          <w:sz w:val="20"/>
          <w:szCs w:val="20"/>
        </w:rPr>
        <w:t>Postulados Básicos y su marco</w:t>
      </w:r>
      <w:r w:rsidRPr="0035573B">
        <w:rPr>
          <w:rFonts w:cs="Arial"/>
          <w:sz w:val="20"/>
          <w:szCs w:val="20"/>
        </w:rPr>
        <w:t xml:space="preserve"> conceptual de contabilidad gubernamental.</w:t>
      </w:r>
    </w:p>
    <w:p w14:paraId="2395666D" w14:textId="77777777" w:rsidR="00D50952" w:rsidRPr="0035573B" w:rsidRDefault="00D50952" w:rsidP="00D50952">
      <w:pPr>
        <w:jc w:val="both"/>
        <w:rPr>
          <w:rFonts w:cs="Arial"/>
          <w:sz w:val="20"/>
          <w:szCs w:val="20"/>
        </w:rPr>
      </w:pPr>
      <w:r w:rsidRPr="0035573B">
        <w:rPr>
          <w:rFonts w:cs="Arial"/>
          <w:sz w:val="20"/>
          <w:szCs w:val="20"/>
        </w:rPr>
        <w:t>d) No se aplicó normatividad supletoria alguna.</w:t>
      </w:r>
    </w:p>
    <w:p w14:paraId="35873772" w14:textId="038981B4" w:rsidR="00D50952" w:rsidRPr="0035573B" w:rsidRDefault="00D50952" w:rsidP="00D50952">
      <w:pPr>
        <w:jc w:val="both"/>
        <w:rPr>
          <w:rFonts w:cs="Arial"/>
          <w:sz w:val="20"/>
          <w:szCs w:val="20"/>
        </w:rPr>
      </w:pPr>
      <w:r w:rsidRPr="0035573B">
        <w:rPr>
          <w:rFonts w:cs="Arial"/>
          <w:sz w:val="20"/>
          <w:szCs w:val="20"/>
        </w:rPr>
        <w:t xml:space="preserve">e) Los registros contables del municipio se llevaron a cabo con base acumulativa, considerando el ingreso devengado como el momento contable que se realiza cuando existe el derecho jurídico de cobro de los ingresos, el gasto devengado, es el momento de contable que refleja el reconocimiento de una obligación de pago a favor de terceros por la recepción de conformidad </w:t>
      </w:r>
      <w:r w:rsidR="008C11C8" w:rsidRPr="0035573B">
        <w:rPr>
          <w:rFonts w:cs="Arial"/>
          <w:sz w:val="20"/>
          <w:szCs w:val="20"/>
        </w:rPr>
        <w:t xml:space="preserve">de bienes, servicios; así como </w:t>
      </w:r>
      <w:r w:rsidRPr="0035573B">
        <w:rPr>
          <w:rFonts w:cs="Arial"/>
          <w:sz w:val="20"/>
          <w:szCs w:val="20"/>
        </w:rPr>
        <w:t>de las obligaciones que se deriven de leyes, decretos, resoluciones y sentencias.</w:t>
      </w:r>
    </w:p>
    <w:p w14:paraId="45EE628F" w14:textId="77777777" w:rsidR="00D50952" w:rsidRDefault="00D50952" w:rsidP="00D50952">
      <w:pPr>
        <w:jc w:val="both"/>
        <w:rPr>
          <w:rFonts w:cs="Arial"/>
          <w:b/>
          <w:sz w:val="28"/>
          <w:szCs w:val="28"/>
          <w:u w:val="single"/>
        </w:rPr>
      </w:pPr>
      <w:r w:rsidRPr="009775B2">
        <w:rPr>
          <w:rFonts w:cs="Arial"/>
          <w:b/>
          <w:sz w:val="28"/>
          <w:szCs w:val="28"/>
          <w:u w:val="single"/>
        </w:rPr>
        <w:t>6. POLITICAS DE CONTABILIDAD SIGNIFICATIVAS:</w:t>
      </w:r>
    </w:p>
    <w:p w14:paraId="1132399E" w14:textId="77777777" w:rsidR="00D50952" w:rsidRPr="0035573B" w:rsidRDefault="00D50952" w:rsidP="00D50952">
      <w:pPr>
        <w:jc w:val="both"/>
        <w:rPr>
          <w:rFonts w:ascii="Arial" w:hAnsi="Arial" w:cs="Arial"/>
          <w:sz w:val="20"/>
          <w:szCs w:val="20"/>
        </w:rPr>
      </w:pPr>
      <w:r w:rsidRPr="0035573B">
        <w:rPr>
          <w:rFonts w:ascii="Arial" w:hAnsi="Arial" w:cs="Arial"/>
          <w:sz w:val="20"/>
          <w:szCs w:val="20"/>
        </w:rPr>
        <w:t>a) Durante el periodo a informar no se han utilizado métodos de valuación para la actualización de los activos, pasivos y hacienda pública/patrimonio.</w:t>
      </w:r>
    </w:p>
    <w:p w14:paraId="4ED92D2D" w14:textId="77777777" w:rsidR="00D50952" w:rsidRPr="0035573B" w:rsidRDefault="00D50952" w:rsidP="00D50952">
      <w:pPr>
        <w:jc w:val="both"/>
        <w:rPr>
          <w:rFonts w:ascii="Arial" w:hAnsi="Arial" w:cs="Arial"/>
          <w:sz w:val="20"/>
          <w:szCs w:val="20"/>
        </w:rPr>
      </w:pPr>
      <w:r w:rsidRPr="0035573B">
        <w:rPr>
          <w:rFonts w:ascii="Arial" w:hAnsi="Arial" w:cs="Arial"/>
          <w:sz w:val="20"/>
          <w:szCs w:val="20"/>
        </w:rPr>
        <w:t>b) No se realizaron operaciones con el extranjero que tuvieran efecto en la información presentada.</w:t>
      </w:r>
    </w:p>
    <w:p w14:paraId="7CA6FBD3" w14:textId="77777777" w:rsidR="00D50952" w:rsidRPr="0035573B" w:rsidRDefault="00D50952" w:rsidP="00D50952">
      <w:pPr>
        <w:jc w:val="both"/>
        <w:rPr>
          <w:rFonts w:ascii="Arial" w:hAnsi="Arial" w:cs="Arial"/>
          <w:sz w:val="20"/>
          <w:szCs w:val="20"/>
        </w:rPr>
      </w:pPr>
      <w:r w:rsidRPr="0035573B">
        <w:rPr>
          <w:rFonts w:ascii="Arial" w:hAnsi="Arial" w:cs="Arial"/>
          <w:sz w:val="20"/>
          <w:szCs w:val="20"/>
        </w:rPr>
        <w:t>c) El municipio no cuenta con inversiones en Compañías subsidiarias no consolidadas y asociadas.</w:t>
      </w:r>
    </w:p>
    <w:p w14:paraId="2D17BDBF" w14:textId="77777777" w:rsidR="00D50952" w:rsidRPr="0035573B" w:rsidRDefault="00D50952" w:rsidP="00D50952">
      <w:pPr>
        <w:jc w:val="both"/>
        <w:rPr>
          <w:rFonts w:ascii="Arial" w:hAnsi="Arial" w:cs="Arial"/>
          <w:sz w:val="20"/>
          <w:szCs w:val="20"/>
        </w:rPr>
      </w:pPr>
      <w:r w:rsidRPr="0035573B">
        <w:rPr>
          <w:rFonts w:ascii="Arial" w:hAnsi="Arial" w:cs="Arial"/>
          <w:sz w:val="20"/>
          <w:szCs w:val="20"/>
        </w:rPr>
        <w:t xml:space="preserve">d) </w:t>
      </w:r>
      <w:r w:rsidRPr="0035573B">
        <w:rPr>
          <w:rFonts w:cs="Arial"/>
          <w:sz w:val="20"/>
          <w:szCs w:val="20"/>
        </w:rPr>
        <w:t>No existen productos en inventarios, ya que la adquisición de los bienes es para consumo inmediato llevando directamente el costo al</w:t>
      </w:r>
      <w:r w:rsidRPr="0035573B">
        <w:rPr>
          <w:rFonts w:ascii="Arial" w:hAnsi="Arial" w:cs="Arial"/>
          <w:sz w:val="20"/>
          <w:szCs w:val="20"/>
        </w:rPr>
        <w:t xml:space="preserve"> gasto.</w:t>
      </w:r>
    </w:p>
    <w:p w14:paraId="02D7180A" w14:textId="77777777" w:rsidR="00D50952" w:rsidRPr="0035573B" w:rsidRDefault="00D50952" w:rsidP="00D50952">
      <w:pPr>
        <w:jc w:val="both"/>
        <w:rPr>
          <w:rFonts w:cs="Arial"/>
          <w:sz w:val="20"/>
          <w:szCs w:val="20"/>
        </w:rPr>
      </w:pPr>
      <w:r w:rsidRPr="0035573B">
        <w:rPr>
          <w:rFonts w:ascii="Arial" w:hAnsi="Arial" w:cs="Arial"/>
          <w:sz w:val="20"/>
          <w:szCs w:val="20"/>
        </w:rPr>
        <w:t xml:space="preserve">e) </w:t>
      </w:r>
      <w:r w:rsidRPr="0035573B">
        <w:rPr>
          <w:rFonts w:cs="Arial"/>
          <w:sz w:val="20"/>
          <w:szCs w:val="20"/>
        </w:rPr>
        <w:t>No se tienen reservas para beneficios futuros de los empleados, más que las contempladas anualmente en el presupuesto de egresos del presente ejercicio.</w:t>
      </w:r>
    </w:p>
    <w:p w14:paraId="10C1EE55" w14:textId="77777777" w:rsidR="00D50952" w:rsidRPr="0035573B" w:rsidRDefault="00D50952" w:rsidP="00D50952">
      <w:pPr>
        <w:jc w:val="both"/>
        <w:rPr>
          <w:rFonts w:cs="Arial"/>
          <w:sz w:val="20"/>
          <w:szCs w:val="20"/>
        </w:rPr>
      </w:pPr>
      <w:r w:rsidRPr="0035573B">
        <w:rPr>
          <w:rFonts w:cs="Arial"/>
          <w:sz w:val="20"/>
          <w:szCs w:val="20"/>
        </w:rPr>
        <w:t xml:space="preserve">f) Durante el periodo </w:t>
      </w:r>
      <w:r w:rsidR="00FA2340" w:rsidRPr="0035573B">
        <w:rPr>
          <w:rFonts w:cs="Arial"/>
          <w:sz w:val="20"/>
          <w:szCs w:val="20"/>
        </w:rPr>
        <w:t xml:space="preserve">no </w:t>
      </w:r>
      <w:r w:rsidRPr="0035573B">
        <w:rPr>
          <w:rFonts w:cs="Arial"/>
          <w:sz w:val="20"/>
          <w:szCs w:val="20"/>
        </w:rPr>
        <w:t xml:space="preserve">se crearon </w:t>
      </w:r>
      <w:r w:rsidR="00FA2340" w:rsidRPr="0035573B">
        <w:rPr>
          <w:rFonts w:cs="Arial"/>
          <w:sz w:val="20"/>
          <w:szCs w:val="20"/>
        </w:rPr>
        <w:t>p</w:t>
      </w:r>
      <w:r w:rsidRPr="0035573B">
        <w:rPr>
          <w:rFonts w:cs="Arial"/>
          <w:sz w:val="20"/>
          <w:szCs w:val="20"/>
        </w:rPr>
        <w:t>rovisiones por concepto de Indemnizaciones, materiales y suministros, servicios generales y transferencias y ayudas sociales.</w:t>
      </w:r>
    </w:p>
    <w:p w14:paraId="7AE0FD48" w14:textId="77777777" w:rsidR="00D50952" w:rsidRPr="0035573B" w:rsidRDefault="00D50952" w:rsidP="00D50952">
      <w:pPr>
        <w:jc w:val="both"/>
        <w:rPr>
          <w:rFonts w:cs="Arial"/>
          <w:sz w:val="20"/>
          <w:szCs w:val="20"/>
        </w:rPr>
      </w:pPr>
      <w:r w:rsidRPr="0035573B">
        <w:rPr>
          <w:rFonts w:cs="Arial"/>
          <w:sz w:val="20"/>
          <w:szCs w:val="20"/>
        </w:rPr>
        <w:t>g) Actualmente no se cuenta con reservas.</w:t>
      </w:r>
    </w:p>
    <w:p w14:paraId="2461B229" w14:textId="05AA7627" w:rsidR="00D50952" w:rsidRPr="0035573B" w:rsidRDefault="00FD68D7" w:rsidP="00D50952">
      <w:pPr>
        <w:jc w:val="both"/>
        <w:rPr>
          <w:rFonts w:cs="Arial"/>
          <w:sz w:val="20"/>
          <w:szCs w:val="20"/>
        </w:rPr>
      </w:pPr>
      <w:r w:rsidRPr="0035573B">
        <w:rPr>
          <w:rFonts w:cs="Arial"/>
          <w:sz w:val="20"/>
          <w:szCs w:val="20"/>
        </w:rPr>
        <w:t>h) No hubo</w:t>
      </w:r>
      <w:r w:rsidR="00D50952" w:rsidRPr="0035573B">
        <w:rPr>
          <w:rFonts w:cs="Arial"/>
          <w:sz w:val="20"/>
          <w:szCs w:val="20"/>
        </w:rPr>
        <w:t xml:space="preserve"> cambio</w:t>
      </w:r>
      <w:r w:rsidRPr="0035573B">
        <w:rPr>
          <w:rFonts w:cs="Arial"/>
          <w:sz w:val="20"/>
          <w:szCs w:val="20"/>
        </w:rPr>
        <w:t>s</w:t>
      </w:r>
      <w:r w:rsidR="00D50952" w:rsidRPr="0035573B">
        <w:rPr>
          <w:rFonts w:cs="Arial"/>
          <w:sz w:val="20"/>
          <w:szCs w:val="20"/>
        </w:rPr>
        <w:t xml:space="preserve"> en las políti</w:t>
      </w:r>
      <w:r w:rsidR="00C53BD4" w:rsidRPr="0035573B">
        <w:rPr>
          <w:rFonts w:cs="Arial"/>
          <w:sz w:val="20"/>
          <w:szCs w:val="20"/>
        </w:rPr>
        <w:t>cas contables del ejercicio 201</w:t>
      </w:r>
      <w:r w:rsidR="008C11C8" w:rsidRPr="0035573B">
        <w:rPr>
          <w:rFonts w:cs="Arial"/>
          <w:sz w:val="20"/>
          <w:szCs w:val="20"/>
        </w:rPr>
        <w:t>8</w:t>
      </w:r>
    </w:p>
    <w:p w14:paraId="52FCA43D" w14:textId="77777777" w:rsidR="0079181A" w:rsidRPr="0035573B" w:rsidRDefault="00D50952" w:rsidP="00D50952">
      <w:pPr>
        <w:jc w:val="both"/>
        <w:rPr>
          <w:rFonts w:cs="Arial"/>
          <w:sz w:val="20"/>
          <w:szCs w:val="20"/>
        </w:rPr>
      </w:pPr>
      <w:r w:rsidRPr="0035573B">
        <w:rPr>
          <w:rFonts w:cs="Arial"/>
          <w:sz w:val="20"/>
          <w:szCs w:val="20"/>
        </w:rPr>
        <w:t xml:space="preserve"> i) No se tuvieron cambios en los tipos de operaciones, por lo cual no</w:t>
      </w:r>
      <w:r w:rsidR="00C53BD4" w:rsidRPr="0035573B">
        <w:rPr>
          <w:rFonts w:cs="Arial"/>
          <w:sz w:val="20"/>
          <w:szCs w:val="20"/>
        </w:rPr>
        <w:t xml:space="preserve"> se tuvieron reclasificaciones.</w:t>
      </w:r>
    </w:p>
    <w:p w14:paraId="61AC34F7" w14:textId="77777777" w:rsidR="006F6AB9" w:rsidRDefault="006F6AB9" w:rsidP="00D50952">
      <w:pPr>
        <w:jc w:val="both"/>
        <w:rPr>
          <w:rFonts w:cs="Arial"/>
          <w:b/>
          <w:sz w:val="28"/>
          <w:szCs w:val="28"/>
          <w:u w:val="single"/>
        </w:rPr>
      </w:pPr>
    </w:p>
    <w:p w14:paraId="3E8B030B" w14:textId="08D7914D" w:rsidR="00D50952" w:rsidRDefault="00D50952" w:rsidP="00D50952">
      <w:pPr>
        <w:jc w:val="both"/>
        <w:rPr>
          <w:rFonts w:cs="Arial"/>
          <w:b/>
          <w:sz w:val="28"/>
          <w:szCs w:val="28"/>
          <w:u w:val="single"/>
        </w:rPr>
      </w:pPr>
      <w:r>
        <w:rPr>
          <w:rFonts w:cs="Arial"/>
          <w:b/>
          <w:sz w:val="28"/>
          <w:szCs w:val="28"/>
          <w:u w:val="single"/>
        </w:rPr>
        <w:lastRenderedPageBreak/>
        <w:t>7.</w:t>
      </w:r>
      <w:r w:rsidR="006F6AB9">
        <w:rPr>
          <w:rFonts w:cs="Arial"/>
          <w:b/>
          <w:sz w:val="28"/>
          <w:szCs w:val="28"/>
          <w:u w:val="single"/>
        </w:rPr>
        <w:t xml:space="preserve"> </w:t>
      </w:r>
      <w:r>
        <w:rPr>
          <w:rFonts w:cs="Arial"/>
          <w:b/>
          <w:sz w:val="28"/>
          <w:szCs w:val="28"/>
          <w:u w:val="single"/>
        </w:rPr>
        <w:t>POSICIÓN EN MONEDA EXTRANJERA Y PROTECCIÓN POR RIESGO CAMBIARIO:</w:t>
      </w:r>
    </w:p>
    <w:p w14:paraId="76009B1A" w14:textId="77777777" w:rsidR="000723DE" w:rsidRPr="0035573B" w:rsidRDefault="00D50952" w:rsidP="00D50952">
      <w:pPr>
        <w:jc w:val="both"/>
        <w:rPr>
          <w:rFonts w:cs="Arial"/>
          <w:sz w:val="20"/>
          <w:szCs w:val="20"/>
        </w:rPr>
      </w:pPr>
      <w:r w:rsidRPr="0035573B">
        <w:rPr>
          <w:rFonts w:cs="Arial"/>
          <w:sz w:val="20"/>
          <w:szCs w:val="20"/>
        </w:rPr>
        <w:t>Actualmente el municipio no cuenta con op</w:t>
      </w:r>
      <w:r w:rsidR="00C53BD4" w:rsidRPr="0035573B">
        <w:rPr>
          <w:rFonts w:cs="Arial"/>
          <w:sz w:val="20"/>
          <w:szCs w:val="20"/>
        </w:rPr>
        <w:t>eraciones en moneda extranjera.</w:t>
      </w:r>
    </w:p>
    <w:p w14:paraId="30FE8CBE" w14:textId="77777777" w:rsidR="00261AB4" w:rsidRDefault="00D50952" w:rsidP="00D50952">
      <w:pPr>
        <w:jc w:val="both"/>
        <w:rPr>
          <w:rFonts w:cs="Arial"/>
          <w:b/>
          <w:sz w:val="28"/>
          <w:szCs w:val="28"/>
          <w:u w:val="single"/>
        </w:rPr>
      </w:pPr>
      <w:r>
        <w:rPr>
          <w:rFonts w:cs="Arial"/>
          <w:b/>
          <w:sz w:val="28"/>
          <w:szCs w:val="28"/>
          <w:u w:val="single"/>
        </w:rPr>
        <w:t>8. REPORTE ANALÍTICO DEL ACTIVO:</w:t>
      </w:r>
    </w:p>
    <w:p w14:paraId="306A1936" w14:textId="627D995A" w:rsidR="0079181A" w:rsidRPr="0035573B" w:rsidRDefault="00D50952" w:rsidP="00D50952">
      <w:pPr>
        <w:jc w:val="both"/>
        <w:rPr>
          <w:rFonts w:cs="Arial"/>
          <w:sz w:val="20"/>
          <w:szCs w:val="20"/>
        </w:rPr>
      </w:pPr>
      <w:r w:rsidRPr="0035573B">
        <w:rPr>
          <w:rFonts w:cs="Arial"/>
          <w:sz w:val="20"/>
          <w:szCs w:val="20"/>
        </w:rPr>
        <w:t xml:space="preserve">Con relación a este punto </w:t>
      </w:r>
      <w:r w:rsidR="008C11C8" w:rsidRPr="0035573B">
        <w:rPr>
          <w:rFonts w:cs="Arial"/>
          <w:sz w:val="20"/>
          <w:szCs w:val="20"/>
        </w:rPr>
        <w:t xml:space="preserve">se </w:t>
      </w:r>
      <w:r w:rsidRPr="0035573B">
        <w:rPr>
          <w:rFonts w:cs="Arial"/>
          <w:sz w:val="20"/>
          <w:szCs w:val="20"/>
        </w:rPr>
        <w:t>muestran en las notas de desglose en el rubr</w:t>
      </w:r>
      <w:r w:rsidR="00C53BD4" w:rsidRPr="0035573B">
        <w:rPr>
          <w:rFonts w:cs="Arial"/>
          <w:sz w:val="20"/>
          <w:szCs w:val="20"/>
        </w:rPr>
        <w:t>o</w:t>
      </w:r>
      <w:r w:rsidRPr="0035573B">
        <w:rPr>
          <w:rFonts w:cs="Arial"/>
          <w:sz w:val="20"/>
          <w:szCs w:val="20"/>
        </w:rPr>
        <w:t xml:space="preserve"> de bienes muebles</w:t>
      </w:r>
      <w:r w:rsidR="008C11C8" w:rsidRPr="0035573B">
        <w:rPr>
          <w:rFonts w:cs="Arial"/>
          <w:sz w:val="20"/>
          <w:szCs w:val="20"/>
        </w:rPr>
        <w:t>.</w:t>
      </w:r>
    </w:p>
    <w:p w14:paraId="0831F6FF" w14:textId="77777777" w:rsidR="00D50952" w:rsidRDefault="00D50952" w:rsidP="00D50952">
      <w:pPr>
        <w:jc w:val="both"/>
        <w:rPr>
          <w:rFonts w:cs="Arial"/>
          <w:b/>
          <w:sz w:val="28"/>
          <w:szCs w:val="28"/>
          <w:u w:val="single"/>
        </w:rPr>
      </w:pPr>
      <w:r>
        <w:rPr>
          <w:rFonts w:cs="Arial"/>
          <w:b/>
          <w:sz w:val="28"/>
          <w:szCs w:val="28"/>
          <w:u w:val="single"/>
        </w:rPr>
        <w:t>9. FIDEICOMISOS Y MANDATOS ANÁLOGOS:</w:t>
      </w:r>
    </w:p>
    <w:p w14:paraId="7FDD4350" w14:textId="77777777" w:rsidR="0079181A" w:rsidRPr="0035573B" w:rsidRDefault="00D50952" w:rsidP="00D50952">
      <w:pPr>
        <w:jc w:val="both"/>
        <w:rPr>
          <w:rFonts w:cs="Arial"/>
          <w:sz w:val="20"/>
          <w:szCs w:val="20"/>
          <w:lang w:val="es-ES" w:eastAsia="ar-SA"/>
        </w:rPr>
      </w:pPr>
      <w:r w:rsidRPr="0035573B">
        <w:rPr>
          <w:rFonts w:cs="Arial"/>
          <w:sz w:val="20"/>
          <w:szCs w:val="20"/>
          <w:lang w:val="es-ES" w:eastAsia="ar-SA"/>
        </w:rPr>
        <w:t>Actualmente no se cuanta con fideicomisos y mandatos análogos</w:t>
      </w:r>
    </w:p>
    <w:p w14:paraId="65D81BCA" w14:textId="77777777" w:rsidR="00D50952" w:rsidRDefault="00D50952" w:rsidP="00D50952">
      <w:pPr>
        <w:jc w:val="both"/>
        <w:rPr>
          <w:rFonts w:cs="Arial"/>
          <w:b/>
          <w:sz w:val="28"/>
          <w:szCs w:val="28"/>
          <w:u w:val="single"/>
        </w:rPr>
      </w:pPr>
      <w:r>
        <w:rPr>
          <w:rFonts w:cs="Arial"/>
          <w:b/>
          <w:sz w:val="28"/>
          <w:szCs w:val="28"/>
          <w:u w:val="single"/>
        </w:rPr>
        <w:t>10. REPORTE DE RECAUDACIÓN:</w:t>
      </w:r>
    </w:p>
    <w:p w14:paraId="0A76D58B" w14:textId="340B1282" w:rsidR="00892ED8" w:rsidRPr="0035573B" w:rsidRDefault="00FA2340" w:rsidP="00D50952">
      <w:pPr>
        <w:jc w:val="both"/>
        <w:rPr>
          <w:rFonts w:cs="Arial"/>
          <w:sz w:val="20"/>
          <w:szCs w:val="20"/>
        </w:rPr>
      </w:pPr>
      <w:r w:rsidRPr="0035573B">
        <w:rPr>
          <w:rFonts w:cs="Arial"/>
          <w:sz w:val="20"/>
          <w:szCs w:val="20"/>
        </w:rPr>
        <w:t>Se presenta en el reporte del</w:t>
      </w:r>
      <w:r w:rsidRPr="0035573B">
        <w:rPr>
          <w:sz w:val="20"/>
          <w:szCs w:val="20"/>
        </w:rPr>
        <w:t xml:space="preserve"> </w:t>
      </w:r>
      <w:r w:rsidRPr="0035573B">
        <w:rPr>
          <w:rFonts w:cs="Arial"/>
          <w:sz w:val="20"/>
          <w:szCs w:val="20"/>
        </w:rPr>
        <w:t>Estado Analí</w:t>
      </w:r>
      <w:r w:rsidR="008C11C8" w:rsidRPr="0035573B">
        <w:rPr>
          <w:rFonts w:cs="Arial"/>
          <w:sz w:val="20"/>
          <w:szCs w:val="20"/>
        </w:rPr>
        <w:t>tico de Ingresos Presupuestales.</w:t>
      </w:r>
    </w:p>
    <w:p w14:paraId="0BEAEA40" w14:textId="77777777" w:rsidR="00D50952" w:rsidRPr="001A1B0C" w:rsidRDefault="00D50952" w:rsidP="00D50952">
      <w:pPr>
        <w:jc w:val="both"/>
        <w:rPr>
          <w:rFonts w:cs="Arial"/>
          <w:b/>
          <w:sz w:val="28"/>
          <w:szCs w:val="28"/>
          <w:u w:val="single"/>
        </w:rPr>
      </w:pPr>
      <w:r>
        <w:rPr>
          <w:rFonts w:cs="Arial"/>
          <w:b/>
          <w:sz w:val="28"/>
          <w:szCs w:val="28"/>
          <w:u w:val="single"/>
        </w:rPr>
        <w:t>11. INFORMACION SOBRE LA DEUDA Y EL REPORTE ANALÍTICO DE LA DEUDA:</w:t>
      </w:r>
    </w:p>
    <w:p w14:paraId="4E2947EE" w14:textId="77777777" w:rsidR="0079181A" w:rsidRPr="0035573B" w:rsidRDefault="00D50952" w:rsidP="00D50952">
      <w:pPr>
        <w:jc w:val="both"/>
        <w:rPr>
          <w:rFonts w:cs="Arial"/>
          <w:sz w:val="20"/>
          <w:szCs w:val="20"/>
        </w:rPr>
      </w:pPr>
      <w:r w:rsidRPr="0035573B">
        <w:rPr>
          <w:rFonts w:cs="Arial"/>
          <w:sz w:val="20"/>
          <w:szCs w:val="20"/>
        </w:rPr>
        <w:t>Actualmente el muni</w:t>
      </w:r>
      <w:r w:rsidR="00892ED8" w:rsidRPr="0035573B">
        <w:rPr>
          <w:rFonts w:cs="Arial"/>
          <w:sz w:val="20"/>
          <w:szCs w:val="20"/>
        </w:rPr>
        <w:t>cipio no tiene deuda adquirida</w:t>
      </w:r>
    </w:p>
    <w:p w14:paraId="0112A3EA" w14:textId="77777777" w:rsidR="00D50952" w:rsidRDefault="00D50952" w:rsidP="00D50952">
      <w:pPr>
        <w:jc w:val="both"/>
        <w:rPr>
          <w:rFonts w:cs="Arial"/>
          <w:b/>
          <w:sz w:val="28"/>
          <w:szCs w:val="28"/>
          <w:u w:val="single"/>
        </w:rPr>
      </w:pPr>
      <w:r>
        <w:rPr>
          <w:rFonts w:cs="Arial"/>
          <w:b/>
          <w:sz w:val="28"/>
          <w:szCs w:val="28"/>
          <w:u w:val="single"/>
        </w:rPr>
        <w:t>12. CALIFICACIONES OTORGADAS:</w:t>
      </w:r>
    </w:p>
    <w:p w14:paraId="4326FE42" w14:textId="77777777" w:rsidR="0079181A" w:rsidRPr="0035573B" w:rsidRDefault="00D50952" w:rsidP="00D50952">
      <w:pPr>
        <w:jc w:val="both"/>
        <w:rPr>
          <w:rFonts w:cs="Arial"/>
          <w:sz w:val="20"/>
          <w:szCs w:val="20"/>
        </w:rPr>
      </w:pPr>
      <w:r w:rsidRPr="0035573B">
        <w:rPr>
          <w:rFonts w:cs="Arial"/>
          <w:sz w:val="20"/>
          <w:szCs w:val="20"/>
        </w:rPr>
        <w:t>No se cuenta con calificaciones otorgadas o certificaciones</w:t>
      </w:r>
      <w:r w:rsidR="007F042A" w:rsidRPr="0035573B">
        <w:rPr>
          <w:rFonts w:cs="Arial"/>
          <w:sz w:val="20"/>
          <w:szCs w:val="20"/>
        </w:rPr>
        <w:t>, en virtud de que no tiene</w:t>
      </w:r>
      <w:r w:rsidRPr="0035573B">
        <w:rPr>
          <w:rFonts w:cs="Arial"/>
          <w:sz w:val="20"/>
          <w:szCs w:val="20"/>
        </w:rPr>
        <w:t xml:space="preserve"> deuda.</w:t>
      </w:r>
    </w:p>
    <w:p w14:paraId="54CBE6A7" w14:textId="77777777" w:rsidR="00D50952" w:rsidRDefault="00D50952" w:rsidP="00D50952">
      <w:pPr>
        <w:jc w:val="both"/>
        <w:rPr>
          <w:rFonts w:cs="Arial"/>
          <w:b/>
          <w:sz w:val="28"/>
          <w:szCs w:val="28"/>
          <w:u w:val="single"/>
        </w:rPr>
      </w:pPr>
      <w:r>
        <w:rPr>
          <w:rFonts w:cs="Arial"/>
          <w:b/>
          <w:sz w:val="28"/>
          <w:szCs w:val="28"/>
          <w:u w:val="single"/>
        </w:rPr>
        <w:t>13. PROCESO DE MEJORA:</w:t>
      </w:r>
    </w:p>
    <w:p w14:paraId="2D5C68BD" w14:textId="1C9FA301" w:rsidR="0079181A" w:rsidRDefault="00D50952" w:rsidP="00D50952">
      <w:pPr>
        <w:jc w:val="both"/>
        <w:rPr>
          <w:rFonts w:cs="Arial"/>
          <w:sz w:val="20"/>
          <w:szCs w:val="20"/>
        </w:rPr>
      </w:pPr>
      <w:r w:rsidRPr="0035573B">
        <w:rPr>
          <w:rFonts w:cs="Arial"/>
          <w:sz w:val="20"/>
          <w:szCs w:val="20"/>
        </w:rPr>
        <w:t>Apego al presupuesto con racionalidad y transparencia</w:t>
      </w:r>
      <w:r w:rsidR="00C53BD4" w:rsidRPr="0035573B">
        <w:rPr>
          <w:rFonts w:cs="Arial"/>
          <w:sz w:val="20"/>
          <w:szCs w:val="20"/>
        </w:rPr>
        <w:t>.</w:t>
      </w:r>
    </w:p>
    <w:p w14:paraId="333D2778" w14:textId="77777777" w:rsidR="006F6AB9" w:rsidRPr="0035573B" w:rsidRDefault="006F6AB9" w:rsidP="00D50952">
      <w:pPr>
        <w:jc w:val="both"/>
        <w:rPr>
          <w:rFonts w:cs="Arial"/>
          <w:sz w:val="20"/>
          <w:szCs w:val="20"/>
        </w:rPr>
      </w:pPr>
    </w:p>
    <w:p w14:paraId="02CD715E" w14:textId="77777777" w:rsidR="00D50952" w:rsidRDefault="00D50952" w:rsidP="00D50952">
      <w:pPr>
        <w:jc w:val="both"/>
        <w:rPr>
          <w:rFonts w:cs="Arial"/>
          <w:b/>
          <w:sz w:val="28"/>
          <w:szCs w:val="28"/>
          <w:u w:val="single"/>
        </w:rPr>
      </w:pPr>
      <w:r>
        <w:rPr>
          <w:rFonts w:cs="Arial"/>
          <w:b/>
          <w:sz w:val="28"/>
          <w:szCs w:val="28"/>
          <w:u w:val="single"/>
        </w:rPr>
        <w:lastRenderedPageBreak/>
        <w:t>14. INFORMACION POR SEGMENTOS:</w:t>
      </w:r>
    </w:p>
    <w:p w14:paraId="1E82D487" w14:textId="77777777" w:rsidR="0079181A" w:rsidRPr="0035573B" w:rsidRDefault="00D50952" w:rsidP="00D50952">
      <w:pPr>
        <w:jc w:val="both"/>
        <w:rPr>
          <w:rFonts w:cs="Arial"/>
          <w:sz w:val="20"/>
          <w:szCs w:val="20"/>
        </w:rPr>
      </w:pPr>
      <w:r w:rsidRPr="0035573B">
        <w:rPr>
          <w:rFonts w:cs="Arial"/>
          <w:sz w:val="20"/>
          <w:szCs w:val="20"/>
        </w:rPr>
        <w:t>No existe información por segmentos.</w:t>
      </w:r>
    </w:p>
    <w:p w14:paraId="14AFB291" w14:textId="77777777" w:rsidR="00D50952" w:rsidRDefault="00D50952" w:rsidP="00D50952">
      <w:pPr>
        <w:jc w:val="both"/>
        <w:rPr>
          <w:rFonts w:cs="Arial"/>
          <w:b/>
          <w:sz w:val="28"/>
          <w:szCs w:val="28"/>
          <w:u w:val="single"/>
        </w:rPr>
      </w:pPr>
      <w:r>
        <w:rPr>
          <w:rFonts w:cs="Arial"/>
          <w:b/>
          <w:sz w:val="28"/>
          <w:szCs w:val="28"/>
          <w:u w:val="single"/>
        </w:rPr>
        <w:t>15. EVENTOS POSTERIORES AL CIERRE:</w:t>
      </w:r>
    </w:p>
    <w:p w14:paraId="33621F59" w14:textId="77777777" w:rsidR="0079181A" w:rsidRPr="0035573B" w:rsidRDefault="00D50952" w:rsidP="00D50952">
      <w:pPr>
        <w:jc w:val="both"/>
        <w:rPr>
          <w:rFonts w:cs="Arial"/>
          <w:sz w:val="20"/>
          <w:szCs w:val="20"/>
        </w:rPr>
      </w:pPr>
      <w:r w:rsidRPr="0035573B">
        <w:rPr>
          <w:rFonts w:cs="Arial"/>
          <w:sz w:val="20"/>
          <w:szCs w:val="20"/>
        </w:rPr>
        <w:t xml:space="preserve">El ente público no tiene hechos ocurridos en el período posterior al que informa que </w:t>
      </w:r>
      <w:r w:rsidR="00302E43" w:rsidRPr="0035573B">
        <w:rPr>
          <w:rFonts w:cs="Arial"/>
          <w:sz w:val="20"/>
          <w:szCs w:val="20"/>
        </w:rPr>
        <w:t>lo afecten económicamente.</w:t>
      </w:r>
    </w:p>
    <w:p w14:paraId="3C2F0400" w14:textId="77777777" w:rsidR="00D50952" w:rsidRDefault="00D50952" w:rsidP="00D50952">
      <w:pPr>
        <w:jc w:val="both"/>
        <w:rPr>
          <w:rFonts w:cs="Arial"/>
          <w:b/>
          <w:sz w:val="28"/>
          <w:szCs w:val="28"/>
          <w:u w:val="single"/>
        </w:rPr>
      </w:pPr>
      <w:r>
        <w:rPr>
          <w:rFonts w:cs="Arial"/>
          <w:b/>
          <w:sz w:val="28"/>
          <w:szCs w:val="28"/>
          <w:u w:val="single"/>
        </w:rPr>
        <w:t>16. PARTES RELACIONADAS:</w:t>
      </w:r>
    </w:p>
    <w:p w14:paraId="72B93FD3" w14:textId="77777777" w:rsidR="00AE5AB8" w:rsidRPr="0035573B" w:rsidRDefault="00D50952" w:rsidP="00C53BD4">
      <w:pPr>
        <w:jc w:val="both"/>
        <w:rPr>
          <w:rFonts w:cs="Arial"/>
          <w:sz w:val="20"/>
          <w:szCs w:val="20"/>
        </w:rPr>
      </w:pPr>
      <w:r w:rsidRPr="0035573B">
        <w:rPr>
          <w:rFonts w:cs="Arial"/>
          <w:sz w:val="20"/>
          <w:szCs w:val="20"/>
        </w:rPr>
        <w:t>No existen partes relacionadas que pudieran ejercer influencia significativa sobre la toma de decisiones financieras y operativas.</w:t>
      </w:r>
    </w:p>
    <w:sectPr w:rsidR="00AE5AB8" w:rsidRPr="0035573B" w:rsidSect="00266165">
      <w:headerReference w:type="default" r:id="rId8"/>
      <w:footerReference w:type="default" r:id="rId9"/>
      <w:pgSz w:w="15840" w:h="12240" w:orient="landscape" w:code="1"/>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FDEBE5" w14:textId="77777777" w:rsidR="00266165" w:rsidRDefault="00266165" w:rsidP="008659E9">
      <w:pPr>
        <w:spacing w:after="0" w:line="240" w:lineRule="auto"/>
      </w:pPr>
      <w:r>
        <w:separator/>
      </w:r>
    </w:p>
  </w:endnote>
  <w:endnote w:type="continuationSeparator" w:id="0">
    <w:p w14:paraId="2509DD11" w14:textId="77777777" w:rsidR="00266165" w:rsidRDefault="00266165" w:rsidP="00865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D2383" w14:textId="0341DF86" w:rsidR="00266165" w:rsidRPr="00CB78A6" w:rsidRDefault="00266165" w:rsidP="006D1A49">
    <w:pPr>
      <w:spacing w:after="0" w:line="240" w:lineRule="auto"/>
      <w:jc w:val="both"/>
      <w:rPr>
        <w:rFonts w:eastAsia="Times New Roman" w:cs="Times New Roman"/>
        <w:color w:val="000000"/>
        <w:sz w:val="20"/>
        <w:szCs w:val="20"/>
        <w:lang w:eastAsia="es-MX"/>
      </w:rPr>
    </w:pPr>
    <w:r>
      <w:rPr>
        <w:rFonts w:eastAsia="Times New Roman" w:cs="Times New Roman"/>
        <w:color w:val="000000"/>
        <w:sz w:val="20"/>
        <w:szCs w:val="20"/>
        <w:lang w:eastAsia="es-MX"/>
      </w:rPr>
      <w:t xml:space="preserve">                 </w:t>
    </w:r>
    <w:r w:rsidRPr="00390192">
      <w:rPr>
        <w:rFonts w:eastAsia="Times New Roman" w:cs="Times New Roman"/>
        <w:color w:val="000000"/>
        <w:sz w:val="20"/>
        <w:szCs w:val="20"/>
        <w:lang w:eastAsia="es-MX"/>
      </w:rPr>
      <w:t>Bajo protesta de decir verdad declaramos que los Estados Financieros y sus Notas son razonablemente correctos y responsabilidad del emiso</w:t>
    </w:r>
    <w:r>
      <w:rPr>
        <w:rFonts w:eastAsia="Times New Roman" w:cs="Times New Roman"/>
        <w:color w:val="000000"/>
        <w:sz w:val="20"/>
        <w:szCs w:val="20"/>
        <w:lang w:eastAsia="es-MX"/>
      </w:rPr>
      <w:t>r</w:t>
    </w:r>
  </w:p>
  <w:p w14:paraId="7B6B9076" w14:textId="401B198D" w:rsidR="00266165" w:rsidRPr="00050EA7" w:rsidRDefault="00760039" w:rsidP="00760039">
    <w:pPr>
      <w:jc w:val="center"/>
      <w:rPr>
        <w:rFonts w:cs="Arial"/>
        <w:sz w:val="16"/>
        <w:szCs w:val="16"/>
      </w:rPr>
    </w:pPr>
    <w:r w:rsidRPr="00050EA7">
      <w:rPr>
        <w:rFonts w:cs="Arial"/>
        <w:noProof/>
        <w:sz w:val="16"/>
        <w:szCs w:val="16"/>
        <w:lang w:eastAsia="es-MX"/>
      </w:rPr>
      <mc:AlternateContent>
        <mc:Choice Requires="wps">
          <w:drawing>
            <wp:anchor distT="0" distB="0" distL="114300" distR="114300" simplePos="0" relativeHeight="251660288" behindDoc="0" locked="0" layoutInCell="1" allowOverlap="1" wp14:anchorId="66BE5E5E" wp14:editId="115AEBE6">
              <wp:simplePos x="0" y="0"/>
              <wp:positionH relativeFrom="column">
                <wp:posOffset>5934075</wp:posOffset>
              </wp:positionH>
              <wp:positionV relativeFrom="paragraph">
                <wp:posOffset>245745</wp:posOffset>
              </wp:positionV>
              <wp:extent cx="2095500" cy="0"/>
              <wp:effectExtent l="0" t="0" r="19050" b="19050"/>
              <wp:wrapNone/>
              <wp:docPr id="11" name="Conector recto 11"/>
              <wp:cNvGraphicFramePr/>
              <a:graphic xmlns:a="http://schemas.openxmlformats.org/drawingml/2006/main">
                <a:graphicData uri="http://schemas.microsoft.com/office/word/2010/wordprocessingShape">
                  <wps:wsp>
                    <wps:cNvCnPr/>
                    <wps:spPr>
                      <a:xfrm flipV="1">
                        <a:off x="0" y="0"/>
                        <a:ext cx="20955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A14028E" id="Conector recto 1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7.25pt,19.35pt" to="632.2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"/>
          </w:pict>
        </mc:Fallback>
      </mc:AlternateContent>
    </w:r>
    <w:r w:rsidRPr="00050EA7">
      <w:rPr>
        <w:rFonts w:cs="Arial"/>
        <w:noProof/>
        <w:sz w:val="16"/>
        <w:szCs w:val="16"/>
        <w:lang w:eastAsia="es-MX"/>
      </w:rPr>
      <mc:AlternateContent>
        <mc:Choice Requires="wps">
          <w:drawing>
            <wp:anchor distT="0" distB="0" distL="114300" distR="114300" simplePos="0" relativeHeight="251657216" behindDoc="0" locked="0" layoutInCell="1" allowOverlap="1" wp14:anchorId="2F8B4FC6" wp14:editId="0B7B8C1E">
              <wp:simplePos x="0" y="0"/>
              <wp:positionH relativeFrom="column">
                <wp:posOffset>200025</wp:posOffset>
              </wp:positionH>
              <wp:positionV relativeFrom="paragraph">
                <wp:posOffset>188596</wp:posOffset>
              </wp:positionV>
              <wp:extent cx="2457450" cy="0"/>
              <wp:effectExtent l="0" t="0" r="19050" b="19050"/>
              <wp:wrapNone/>
              <wp:docPr id="12" name="Conector recto 12"/>
              <wp:cNvGraphicFramePr/>
              <a:graphic xmlns:a="http://schemas.openxmlformats.org/drawingml/2006/main">
                <a:graphicData uri="http://schemas.microsoft.com/office/word/2010/wordprocessingShape">
                  <wps:wsp>
                    <wps:cNvCnPr/>
                    <wps:spPr>
                      <a:xfrm>
                        <a:off x="0" y="0"/>
                        <a:ext cx="24574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82F4BFB" id="Conector recto 1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14.85pt" to="209.2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"/>
          </w:pict>
        </mc:Fallback>
      </mc:AlternateContent>
    </w:r>
  </w:p>
  <w:p w14:paraId="6891F03B" w14:textId="68F575A2" w:rsidR="00266165" w:rsidRPr="00050EA7" w:rsidRDefault="00266165" w:rsidP="00DD2B0F">
    <w:pPr>
      <w:spacing w:after="0"/>
      <w:rPr>
        <w:rFonts w:cs="Arial"/>
        <w:sz w:val="16"/>
        <w:szCs w:val="16"/>
      </w:rPr>
    </w:pPr>
    <w:r w:rsidRPr="00050EA7">
      <w:rPr>
        <w:rFonts w:cs="Arial"/>
        <w:sz w:val="16"/>
        <w:szCs w:val="16"/>
      </w:rPr>
      <w:t xml:space="preserve">   </w:t>
    </w:r>
    <w:r>
      <w:rPr>
        <w:rFonts w:cs="Arial"/>
        <w:sz w:val="16"/>
        <w:szCs w:val="16"/>
      </w:rPr>
      <w:t xml:space="preserve">         </w:t>
    </w:r>
    <w:r w:rsidRPr="00050EA7">
      <w:rPr>
        <w:rFonts w:cs="Arial"/>
        <w:sz w:val="16"/>
        <w:szCs w:val="16"/>
      </w:rPr>
      <w:t xml:space="preserve"> Autorizó: </w:t>
    </w:r>
    <w:r>
      <w:rPr>
        <w:rFonts w:cs="Arial"/>
        <w:sz w:val="16"/>
        <w:szCs w:val="16"/>
      </w:rPr>
      <w:t>PROFR. JUAN CARLOS LINARES AGUILAR</w:t>
    </w:r>
    <w:r w:rsidRPr="00050EA7">
      <w:rPr>
        <w:rFonts w:cs="Arial"/>
        <w:sz w:val="16"/>
        <w:szCs w:val="16"/>
      </w:rPr>
      <w:t xml:space="preserve">                                                                              </w:t>
    </w:r>
    <w:r>
      <w:rPr>
        <w:rFonts w:cs="Arial"/>
        <w:sz w:val="16"/>
        <w:szCs w:val="16"/>
      </w:rPr>
      <w:t xml:space="preserve">                                          </w:t>
    </w:r>
    <w:r w:rsidRPr="00050EA7">
      <w:rPr>
        <w:rFonts w:cs="Arial"/>
        <w:sz w:val="16"/>
        <w:szCs w:val="16"/>
      </w:rPr>
      <w:t xml:space="preserve">                    </w:t>
    </w:r>
    <w:r>
      <w:rPr>
        <w:rFonts w:cs="Arial"/>
        <w:sz w:val="16"/>
        <w:szCs w:val="16"/>
      </w:rPr>
      <w:t xml:space="preserve">     </w:t>
    </w:r>
    <w:r w:rsidRPr="00050EA7">
      <w:rPr>
        <w:rFonts w:cs="Arial"/>
        <w:sz w:val="16"/>
        <w:szCs w:val="16"/>
      </w:rPr>
      <w:t xml:space="preserve"> </w:t>
    </w:r>
    <w:r>
      <w:rPr>
        <w:rFonts w:cs="Arial"/>
        <w:sz w:val="16"/>
        <w:szCs w:val="16"/>
      </w:rPr>
      <w:t xml:space="preserve">                </w:t>
    </w:r>
    <w:r w:rsidRPr="00050EA7">
      <w:rPr>
        <w:rFonts w:cs="Arial"/>
        <w:sz w:val="16"/>
        <w:szCs w:val="16"/>
      </w:rPr>
      <w:t xml:space="preserve">    Elaboró: </w:t>
    </w:r>
    <w:r>
      <w:rPr>
        <w:rFonts w:cs="Arial"/>
        <w:sz w:val="16"/>
        <w:szCs w:val="16"/>
      </w:rPr>
      <w:t>PROFR. DARIO YAÑEZ CHAVEZ</w:t>
    </w:r>
    <w:r w:rsidRPr="00050EA7">
      <w:rPr>
        <w:rFonts w:cs="Arial"/>
        <w:sz w:val="16"/>
        <w:szCs w:val="16"/>
      </w:rPr>
      <w:t xml:space="preserve"> </w:t>
    </w:r>
  </w:p>
  <w:p w14:paraId="41BA00E4" w14:textId="7DAC1B72" w:rsidR="00266165" w:rsidRDefault="00266165" w:rsidP="00DD2B0F">
    <w:pPr>
      <w:spacing w:after="0"/>
      <w:rPr>
        <w:rFonts w:cs="Arial"/>
        <w:sz w:val="16"/>
        <w:szCs w:val="16"/>
      </w:rPr>
    </w:pPr>
    <w:r w:rsidRPr="00050EA7">
      <w:rPr>
        <w:rFonts w:cs="Arial"/>
        <w:sz w:val="16"/>
        <w:szCs w:val="16"/>
      </w:rPr>
      <w:t xml:space="preserve">                           PRESIDENTE MUNICIPAL                                                                                               </w:t>
    </w:r>
    <w:r>
      <w:rPr>
        <w:rFonts w:cs="Arial"/>
        <w:sz w:val="16"/>
        <w:szCs w:val="16"/>
      </w:rPr>
      <w:t xml:space="preserve">                                </w:t>
    </w:r>
    <w:r w:rsidRPr="00050EA7">
      <w:rPr>
        <w:rFonts w:cs="Arial"/>
        <w:sz w:val="16"/>
        <w:szCs w:val="16"/>
      </w:rPr>
      <w:t xml:space="preserve"> </w:t>
    </w:r>
    <w:r>
      <w:rPr>
        <w:rFonts w:cs="Arial"/>
        <w:sz w:val="16"/>
        <w:szCs w:val="16"/>
      </w:rPr>
      <w:t xml:space="preserve">                                                                      </w:t>
    </w:r>
    <w:r w:rsidRPr="00050EA7">
      <w:rPr>
        <w:rFonts w:cs="Arial"/>
        <w:sz w:val="16"/>
        <w:szCs w:val="16"/>
      </w:rPr>
      <w:t xml:space="preserve"> </w:t>
    </w:r>
    <w:r w:rsidR="000B181C">
      <w:rPr>
        <w:rFonts w:cs="Arial"/>
        <w:sz w:val="16"/>
        <w:szCs w:val="16"/>
      </w:rPr>
      <w:t xml:space="preserve">       </w:t>
    </w:r>
    <w:r>
      <w:rPr>
        <w:rFonts w:cs="Arial"/>
        <w:sz w:val="16"/>
        <w:szCs w:val="16"/>
      </w:rPr>
      <w:t>DIRECTOR DE FINANZAS</w:t>
    </w:r>
  </w:p>
  <w:p w14:paraId="0197E468" w14:textId="6346FA8A" w:rsidR="00F33AFC" w:rsidRPr="00050EA7" w:rsidRDefault="00F33AFC" w:rsidP="000E057C">
    <w:pPr>
      <w:spacing w:after="0"/>
      <w:jc w:val="center"/>
      <w:rPr>
        <w:rFonts w:cs="Arial"/>
        <w:sz w:val="16"/>
        <w:szCs w:val="16"/>
      </w:rPr>
    </w:pPr>
    <w:r>
      <w:rPr>
        <w:rFonts w:cs="Arial"/>
        <w:sz w:val="16"/>
        <w:szCs w:val="16"/>
      </w:rPr>
      <w:t>Plaza Principal s/n, Centro, Peñamiller, Qro.Tel:01 (441) 2966052 al 55 E-mail</w:t>
    </w:r>
    <w:r w:rsidR="000E057C">
      <w:rPr>
        <w:rFonts w:cs="Arial"/>
        <w:sz w:val="16"/>
        <w:szCs w:val="16"/>
      </w:rPr>
      <w:t xml:space="preserve">. </w:t>
    </w:r>
    <w:hyperlink r:id="rId1" w:history="1">
      <w:r w:rsidR="000E057C" w:rsidRPr="00264A44">
        <w:rPr>
          <w:rStyle w:val="Hipervnculo"/>
          <w:rFonts w:cs="Arial"/>
          <w:sz w:val="16"/>
          <w:szCs w:val="16"/>
        </w:rPr>
        <w:t>gobiernomunicipal@penamiller.gob.mx</w:t>
      </w:r>
    </w:hyperlink>
    <w:r w:rsidR="000E057C">
      <w:rPr>
        <w:rFonts w:cs="Arial"/>
        <w:sz w:val="16"/>
        <w:szCs w:val="16"/>
      </w:rPr>
      <w:t xml:space="preserve">   www.penamiller.gob.mx</w:t>
    </w:r>
  </w:p>
  <w:p w14:paraId="6563A8B1" w14:textId="0B5B9EB2" w:rsidR="00266165" w:rsidRPr="00F77364" w:rsidRDefault="00266165" w:rsidP="00F77364">
    <w:pPr>
      <w:rPr>
        <w:sz w:val="16"/>
        <w:szCs w:val="16"/>
      </w:rPr>
    </w:pPr>
    <w:r>
      <w:rPr>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788177" w14:textId="77777777" w:rsidR="00266165" w:rsidRDefault="00266165" w:rsidP="008659E9">
      <w:pPr>
        <w:spacing w:after="0" w:line="240" w:lineRule="auto"/>
      </w:pPr>
      <w:r>
        <w:separator/>
      </w:r>
    </w:p>
  </w:footnote>
  <w:footnote w:type="continuationSeparator" w:id="0">
    <w:p w14:paraId="6C999C46" w14:textId="77777777" w:rsidR="00266165" w:rsidRDefault="00266165" w:rsidP="008659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4777E" w14:textId="7C54F235" w:rsidR="00266165" w:rsidRPr="00886664" w:rsidRDefault="00266165" w:rsidP="009D66A8">
    <w:pPr>
      <w:pStyle w:val="Encabezado"/>
      <w:jc w:val="center"/>
      <w:rPr>
        <w:rFonts w:ascii="Arial Black" w:hAnsi="Arial Black"/>
        <w:color w:val="808080" w:themeColor="background1" w:themeShade="80"/>
      </w:rPr>
    </w:pPr>
    <w:r>
      <w:rPr>
        <w:noProof/>
        <w:lang w:eastAsia="es-MX"/>
      </w:rPr>
      <w:drawing>
        <wp:inline distT="0" distB="0" distL="0" distR="0" wp14:anchorId="20703403" wp14:editId="4F0C3291">
          <wp:extent cx="628650" cy="447675"/>
          <wp:effectExtent l="0" t="0" r="0" b="9525"/>
          <wp:docPr id="6" name="5 Imagen"/>
          <wp:cNvGraphicFramePr/>
          <a:graphic xmlns:a="http://schemas.openxmlformats.org/drawingml/2006/main">
            <a:graphicData uri="http://schemas.openxmlformats.org/drawingml/2006/picture">
              <pic:pic xmlns:pic="http://schemas.openxmlformats.org/drawingml/2006/picture">
                <pic:nvPicPr>
                  <pic:cNvPr id="6" name="5 Imagen"/>
                  <pic:cNvPicPr/>
                </pic:nvPicPr>
                <pic:blipFill rotWithShape="1">
                  <a:blip r:embed="rId1">
                    <a:extLst>
                      <a:ext uri="{28A0092B-C50C-407E-A947-70E740481C1C}">
                        <a14:useLocalDpi xmlns:a14="http://schemas.microsoft.com/office/drawing/2010/main" val="0"/>
                      </a:ext>
                    </a:extLst>
                  </a:blip>
                  <a:srcRect l="23518" t="13498" r="68341" b="64896"/>
                  <a:stretch/>
                </pic:blipFill>
                <pic:spPr bwMode="auto">
                  <a:xfrm>
                    <a:off x="0" y="0"/>
                    <a:ext cx="629134" cy="448020"/>
                  </a:xfrm>
                  <a:prstGeom prst="rect">
                    <a:avLst/>
                  </a:prstGeom>
                  <a:ln>
                    <a:noFill/>
                  </a:ln>
                  <a:extLst>
                    <a:ext uri="{53640926-AAD7-44D8-BBD7-CCE9431645EC}">
                      <a14:shadowObscured xmlns:a14="http://schemas.microsoft.com/office/drawing/2010/main"/>
                    </a:ext>
                  </a:extLst>
                </pic:spPr>
              </pic:pic>
            </a:graphicData>
          </a:graphic>
        </wp:inline>
      </w:drawing>
    </w:r>
    <w:r w:rsidRPr="001E73B6">
      <w:rPr>
        <w:rFonts w:ascii="Arial Black" w:hAnsi="Arial Black"/>
        <w:color w:val="808080" w:themeColor="background1" w:themeShade="80"/>
      </w:rPr>
      <w:ptab w:relativeTo="margin" w:alignment="center" w:leader="none"/>
    </w:r>
    <w:r>
      <w:rPr>
        <w:rFonts w:ascii="Arial Black" w:hAnsi="Arial Black"/>
        <w:color w:val="808080" w:themeColor="background1" w:themeShade="80"/>
      </w:rPr>
      <w:t>Municipio de Peñamiller, Qro.</w:t>
    </w:r>
    <w:r w:rsidRPr="001E73B6">
      <w:rPr>
        <w:rFonts w:ascii="Arial Black" w:hAnsi="Arial Black"/>
        <w:color w:val="808080" w:themeColor="background1" w:themeShade="80"/>
      </w:rPr>
      <w:ptab w:relativeTo="margin" w:alignment="right" w:leader="none"/>
    </w:r>
    <w:r>
      <w:rPr>
        <w:noProof/>
        <w:lang w:eastAsia="es-MX"/>
      </w:rPr>
      <w:drawing>
        <wp:inline distT="0" distB="0" distL="0" distR="0" wp14:anchorId="064A5337" wp14:editId="48C9A00D">
          <wp:extent cx="899627" cy="533400"/>
          <wp:effectExtent l="0" t="0" r="0" b="0"/>
          <wp:docPr id="7" name="6 Imagen"/>
          <wp:cNvGraphicFramePr/>
          <a:graphic xmlns:a="http://schemas.openxmlformats.org/drawingml/2006/main">
            <a:graphicData uri="http://schemas.openxmlformats.org/drawingml/2006/picture">
              <pic:pic xmlns:pic="http://schemas.openxmlformats.org/drawingml/2006/picture">
                <pic:nvPicPr>
                  <pic:cNvPr id="7" name="6 Imagen"/>
                  <pic:cNvPicPr/>
                </pic:nvPicPr>
                <pic:blipFill rotWithShape="1">
                  <a:blip r:embed="rId1">
                    <a:extLst>
                      <a:ext uri="{28A0092B-C50C-407E-A947-70E740481C1C}">
                        <a14:useLocalDpi xmlns:a14="http://schemas.microsoft.com/office/drawing/2010/main" val="0"/>
                      </a:ext>
                    </a:extLst>
                  </a:blip>
                  <a:srcRect l="61048" t="12979" r="23518" b="65415"/>
                  <a:stretch/>
                </pic:blipFill>
                <pic:spPr bwMode="auto">
                  <a:xfrm>
                    <a:off x="0" y="0"/>
                    <a:ext cx="907508" cy="53807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C0124"/>
    <w:multiLevelType w:val="hybridMultilevel"/>
    <w:tmpl w:val="0BB8E1E0"/>
    <w:lvl w:ilvl="0" w:tplc="FF1424E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5BA485B"/>
    <w:multiLevelType w:val="hybridMultilevel"/>
    <w:tmpl w:val="D6C27EFA"/>
    <w:lvl w:ilvl="0" w:tplc="FFFFFFFF">
      <w:start w:val="1"/>
      <w:numFmt w:val="lowerLetter"/>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287308DD"/>
    <w:multiLevelType w:val="hybridMultilevel"/>
    <w:tmpl w:val="9FB0C60C"/>
    <w:lvl w:ilvl="0" w:tplc="080A000F">
      <w:start w:val="1"/>
      <w:numFmt w:val="decimal"/>
      <w:lvlText w:val="%1."/>
      <w:lvlJc w:val="left"/>
      <w:pPr>
        <w:ind w:left="1211"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nsid w:val="309F06CC"/>
    <w:multiLevelType w:val="hybridMultilevel"/>
    <w:tmpl w:val="570AA4A8"/>
    <w:lvl w:ilvl="0" w:tplc="080A000F">
      <w:start w:val="1"/>
      <w:numFmt w:val="decimal"/>
      <w:lvlText w:val="%1."/>
      <w:lvlJc w:val="left"/>
      <w:pPr>
        <w:ind w:left="1211"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nsid w:val="34E02DEC"/>
    <w:multiLevelType w:val="hybridMultilevel"/>
    <w:tmpl w:val="C15A0F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6FF2678"/>
    <w:multiLevelType w:val="hybridMultilevel"/>
    <w:tmpl w:val="E43C7C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558C1D34"/>
    <w:multiLevelType w:val="hybridMultilevel"/>
    <w:tmpl w:val="94C6F148"/>
    <w:lvl w:ilvl="0" w:tplc="A81E046A">
      <w:start w:val="4"/>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7">
    <w:nsid w:val="60986995"/>
    <w:multiLevelType w:val="hybridMultilevel"/>
    <w:tmpl w:val="693A2EFC"/>
    <w:lvl w:ilvl="0" w:tplc="7C94C01C">
      <w:start w:val="1"/>
      <w:numFmt w:val="upperRoman"/>
      <w:lvlText w:val="%1."/>
      <w:lvlJc w:val="left"/>
      <w:pPr>
        <w:ind w:left="1008" w:hanging="72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8">
    <w:nsid w:val="6F5A0E57"/>
    <w:multiLevelType w:val="hybridMultilevel"/>
    <w:tmpl w:val="C9BA6CC4"/>
    <w:lvl w:ilvl="0" w:tplc="080A000F">
      <w:start w:val="1"/>
      <w:numFmt w:val="decimal"/>
      <w:lvlText w:val="%1."/>
      <w:lvlJc w:val="left"/>
      <w:pPr>
        <w:ind w:left="1728" w:hanging="360"/>
      </w:pPr>
    </w:lvl>
    <w:lvl w:ilvl="1" w:tplc="080A0019" w:tentative="1">
      <w:start w:val="1"/>
      <w:numFmt w:val="lowerLetter"/>
      <w:lvlText w:val="%2."/>
      <w:lvlJc w:val="left"/>
      <w:pPr>
        <w:ind w:left="2448" w:hanging="360"/>
      </w:pPr>
    </w:lvl>
    <w:lvl w:ilvl="2" w:tplc="080A001B" w:tentative="1">
      <w:start w:val="1"/>
      <w:numFmt w:val="lowerRoman"/>
      <w:lvlText w:val="%3."/>
      <w:lvlJc w:val="right"/>
      <w:pPr>
        <w:ind w:left="3168" w:hanging="180"/>
      </w:pPr>
    </w:lvl>
    <w:lvl w:ilvl="3" w:tplc="080A000F" w:tentative="1">
      <w:start w:val="1"/>
      <w:numFmt w:val="decimal"/>
      <w:lvlText w:val="%4."/>
      <w:lvlJc w:val="left"/>
      <w:pPr>
        <w:ind w:left="3888" w:hanging="360"/>
      </w:pPr>
    </w:lvl>
    <w:lvl w:ilvl="4" w:tplc="080A0019" w:tentative="1">
      <w:start w:val="1"/>
      <w:numFmt w:val="lowerLetter"/>
      <w:lvlText w:val="%5."/>
      <w:lvlJc w:val="left"/>
      <w:pPr>
        <w:ind w:left="4608" w:hanging="360"/>
      </w:pPr>
    </w:lvl>
    <w:lvl w:ilvl="5" w:tplc="080A001B" w:tentative="1">
      <w:start w:val="1"/>
      <w:numFmt w:val="lowerRoman"/>
      <w:lvlText w:val="%6."/>
      <w:lvlJc w:val="right"/>
      <w:pPr>
        <w:ind w:left="5328" w:hanging="180"/>
      </w:pPr>
    </w:lvl>
    <w:lvl w:ilvl="6" w:tplc="080A000F" w:tentative="1">
      <w:start w:val="1"/>
      <w:numFmt w:val="decimal"/>
      <w:lvlText w:val="%7."/>
      <w:lvlJc w:val="left"/>
      <w:pPr>
        <w:ind w:left="6048" w:hanging="360"/>
      </w:pPr>
    </w:lvl>
    <w:lvl w:ilvl="7" w:tplc="080A0019" w:tentative="1">
      <w:start w:val="1"/>
      <w:numFmt w:val="lowerLetter"/>
      <w:lvlText w:val="%8."/>
      <w:lvlJc w:val="left"/>
      <w:pPr>
        <w:ind w:left="6768" w:hanging="360"/>
      </w:pPr>
    </w:lvl>
    <w:lvl w:ilvl="8" w:tplc="080A001B" w:tentative="1">
      <w:start w:val="1"/>
      <w:numFmt w:val="lowerRoman"/>
      <w:lvlText w:val="%9."/>
      <w:lvlJc w:val="right"/>
      <w:pPr>
        <w:ind w:left="7488" w:hanging="180"/>
      </w:pPr>
    </w:lvl>
  </w:abstractNum>
  <w:num w:numId="1">
    <w:abstractNumId w:val="1"/>
  </w:num>
  <w:num w:numId="2">
    <w:abstractNumId w:val="0"/>
  </w:num>
  <w:num w:numId="3">
    <w:abstractNumId w:val="7"/>
  </w:num>
  <w:num w:numId="4">
    <w:abstractNumId w:val="8"/>
  </w:num>
  <w:num w:numId="5">
    <w:abstractNumId w:val="3"/>
  </w:num>
  <w:num w:numId="6">
    <w:abstractNumId w:val="6"/>
  </w:num>
  <w:num w:numId="7">
    <w:abstractNumId w:val="4"/>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748"/>
    <w:rsid w:val="000141B3"/>
    <w:rsid w:val="00041AAC"/>
    <w:rsid w:val="000568F8"/>
    <w:rsid w:val="000723DE"/>
    <w:rsid w:val="000762B1"/>
    <w:rsid w:val="000B181C"/>
    <w:rsid w:val="000B77A3"/>
    <w:rsid w:val="000E057C"/>
    <w:rsid w:val="000E7957"/>
    <w:rsid w:val="001432B0"/>
    <w:rsid w:val="00171E42"/>
    <w:rsid w:val="00172378"/>
    <w:rsid w:val="001766B4"/>
    <w:rsid w:val="0018294D"/>
    <w:rsid w:val="001871F4"/>
    <w:rsid w:val="00195520"/>
    <w:rsid w:val="001B5DC4"/>
    <w:rsid w:val="001C08D7"/>
    <w:rsid w:val="001E3570"/>
    <w:rsid w:val="001E54E3"/>
    <w:rsid w:val="001E73B6"/>
    <w:rsid w:val="002129E7"/>
    <w:rsid w:val="00214636"/>
    <w:rsid w:val="00233DF2"/>
    <w:rsid w:val="002342EF"/>
    <w:rsid w:val="0023739A"/>
    <w:rsid w:val="00242679"/>
    <w:rsid w:val="00255556"/>
    <w:rsid w:val="00257CE6"/>
    <w:rsid w:val="00261AB4"/>
    <w:rsid w:val="00266165"/>
    <w:rsid w:val="00295235"/>
    <w:rsid w:val="00296BC6"/>
    <w:rsid w:val="002B1A7A"/>
    <w:rsid w:val="002C44D1"/>
    <w:rsid w:val="002C7F19"/>
    <w:rsid w:val="002D15E5"/>
    <w:rsid w:val="002E1F97"/>
    <w:rsid w:val="002F5B27"/>
    <w:rsid w:val="002F7354"/>
    <w:rsid w:val="00302E43"/>
    <w:rsid w:val="003129FF"/>
    <w:rsid w:val="003131FA"/>
    <w:rsid w:val="00315F15"/>
    <w:rsid w:val="00316B20"/>
    <w:rsid w:val="003308AA"/>
    <w:rsid w:val="00330CAA"/>
    <w:rsid w:val="003326B4"/>
    <w:rsid w:val="00332E7F"/>
    <w:rsid w:val="003410F1"/>
    <w:rsid w:val="0035573B"/>
    <w:rsid w:val="00360C04"/>
    <w:rsid w:val="003635C4"/>
    <w:rsid w:val="00390192"/>
    <w:rsid w:val="00396711"/>
    <w:rsid w:val="003A4381"/>
    <w:rsid w:val="003B5D22"/>
    <w:rsid w:val="003E0199"/>
    <w:rsid w:val="003F5CDB"/>
    <w:rsid w:val="00403771"/>
    <w:rsid w:val="004103AF"/>
    <w:rsid w:val="004156AC"/>
    <w:rsid w:val="00422318"/>
    <w:rsid w:val="00440C77"/>
    <w:rsid w:val="004467B7"/>
    <w:rsid w:val="00464854"/>
    <w:rsid w:val="004777BA"/>
    <w:rsid w:val="0048571E"/>
    <w:rsid w:val="004928AA"/>
    <w:rsid w:val="004977B9"/>
    <w:rsid w:val="004A5222"/>
    <w:rsid w:val="004C2D73"/>
    <w:rsid w:val="004C7BF7"/>
    <w:rsid w:val="004E3DF3"/>
    <w:rsid w:val="00505136"/>
    <w:rsid w:val="00515E61"/>
    <w:rsid w:val="0051654E"/>
    <w:rsid w:val="005450EA"/>
    <w:rsid w:val="00551D18"/>
    <w:rsid w:val="00576D52"/>
    <w:rsid w:val="005B2D51"/>
    <w:rsid w:val="005B6909"/>
    <w:rsid w:val="005C38BE"/>
    <w:rsid w:val="00616E1D"/>
    <w:rsid w:val="00646CD3"/>
    <w:rsid w:val="00655AB8"/>
    <w:rsid w:val="00680120"/>
    <w:rsid w:val="0068235D"/>
    <w:rsid w:val="006832C7"/>
    <w:rsid w:val="00683A49"/>
    <w:rsid w:val="006860E0"/>
    <w:rsid w:val="00686994"/>
    <w:rsid w:val="006A748E"/>
    <w:rsid w:val="006B08A7"/>
    <w:rsid w:val="006D1A49"/>
    <w:rsid w:val="006E0213"/>
    <w:rsid w:val="006E4527"/>
    <w:rsid w:val="006F0BF0"/>
    <w:rsid w:val="006F3019"/>
    <w:rsid w:val="006F5C33"/>
    <w:rsid w:val="006F6AB9"/>
    <w:rsid w:val="006F6B8D"/>
    <w:rsid w:val="00707A9F"/>
    <w:rsid w:val="0074604C"/>
    <w:rsid w:val="00760039"/>
    <w:rsid w:val="00761184"/>
    <w:rsid w:val="00761DC1"/>
    <w:rsid w:val="0076764E"/>
    <w:rsid w:val="0079181A"/>
    <w:rsid w:val="007A6CC5"/>
    <w:rsid w:val="007B5877"/>
    <w:rsid w:val="007D19D9"/>
    <w:rsid w:val="007F042A"/>
    <w:rsid w:val="007F4BE3"/>
    <w:rsid w:val="00847B2F"/>
    <w:rsid w:val="008615FE"/>
    <w:rsid w:val="008659E9"/>
    <w:rsid w:val="00876B41"/>
    <w:rsid w:val="00886664"/>
    <w:rsid w:val="00892ED8"/>
    <w:rsid w:val="008A2FF0"/>
    <w:rsid w:val="008B1360"/>
    <w:rsid w:val="008C11C8"/>
    <w:rsid w:val="008D6284"/>
    <w:rsid w:val="008D7C34"/>
    <w:rsid w:val="008F4E53"/>
    <w:rsid w:val="00914DC5"/>
    <w:rsid w:val="009820C8"/>
    <w:rsid w:val="0098764E"/>
    <w:rsid w:val="009878F4"/>
    <w:rsid w:val="009A2AAF"/>
    <w:rsid w:val="009B4B25"/>
    <w:rsid w:val="009B66F9"/>
    <w:rsid w:val="009C1BEC"/>
    <w:rsid w:val="009D66A8"/>
    <w:rsid w:val="009E3362"/>
    <w:rsid w:val="009F0748"/>
    <w:rsid w:val="00A06365"/>
    <w:rsid w:val="00A30B24"/>
    <w:rsid w:val="00A619EB"/>
    <w:rsid w:val="00A7101B"/>
    <w:rsid w:val="00A87C6D"/>
    <w:rsid w:val="00AA233A"/>
    <w:rsid w:val="00AA6E93"/>
    <w:rsid w:val="00AD6CE1"/>
    <w:rsid w:val="00AE5AB8"/>
    <w:rsid w:val="00AE5F3E"/>
    <w:rsid w:val="00AF3213"/>
    <w:rsid w:val="00AF4777"/>
    <w:rsid w:val="00B21663"/>
    <w:rsid w:val="00B2376B"/>
    <w:rsid w:val="00B468CC"/>
    <w:rsid w:val="00B63D8E"/>
    <w:rsid w:val="00B72A50"/>
    <w:rsid w:val="00B80909"/>
    <w:rsid w:val="00B81A8A"/>
    <w:rsid w:val="00B823DC"/>
    <w:rsid w:val="00B95D56"/>
    <w:rsid w:val="00BA2D29"/>
    <w:rsid w:val="00BC49D0"/>
    <w:rsid w:val="00BC4A94"/>
    <w:rsid w:val="00BD5791"/>
    <w:rsid w:val="00BE4395"/>
    <w:rsid w:val="00BE6DB1"/>
    <w:rsid w:val="00BF6CAF"/>
    <w:rsid w:val="00C3050A"/>
    <w:rsid w:val="00C40DC7"/>
    <w:rsid w:val="00C47237"/>
    <w:rsid w:val="00C53BD4"/>
    <w:rsid w:val="00C65524"/>
    <w:rsid w:val="00C70FDF"/>
    <w:rsid w:val="00C76BEA"/>
    <w:rsid w:val="00CB52D9"/>
    <w:rsid w:val="00CB78A6"/>
    <w:rsid w:val="00D00941"/>
    <w:rsid w:val="00D01BE4"/>
    <w:rsid w:val="00D04991"/>
    <w:rsid w:val="00D0565E"/>
    <w:rsid w:val="00D14E9A"/>
    <w:rsid w:val="00D2287D"/>
    <w:rsid w:val="00D24FBF"/>
    <w:rsid w:val="00D2652F"/>
    <w:rsid w:val="00D33F1F"/>
    <w:rsid w:val="00D358A1"/>
    <w:rsid w:val="00D3686F"/>
    <w:rsid w:val="00D50952"/>
    <w:rsid w:val="00D83798"/>
    <w:rsid w:val="00D9471A"/>
    <w:rsid w:val="00DA2C18"/>
    <w:rsid w:val="00DD271D"/>
    <w:rsid w:val="00DD2B0F"/>
    <w:rsid w:val="00DF237F"/>
    <w:rsid w:val="00E21CF7"/>
    <w:rsid w:val="00E26332"/>
    <w:rsid w:val="00E34B58"/>
    <w:rsid w:val="00E366B5"/>
    <w:rsid w:val="00E602A8"/>
    <w:rsid w:val="00E73772"/>
    <w:rsid w:val="00EB38CE"/>
    <w:rsid w:val="00EB47CA"/>
    <w:rsid w:val="00EB5FFF"/>
    <w:rsid w:val="00EE6922"/>
    <w:rsid w:val="00EF36E7"/>
    <w:rsid w:val="00F143BD"/>
    <w:rsid w:val="00F16613"/>
    <w:rsid w:val="00F16E9E"/>
    <w:rsid w:val="00F21D18"/>
    <w:rsid w:val="00F27B3F"/>
    <w:rsid w:val="00F33AFC"/>
    <w:rsid w:val="00F40437"/>
    <w:rsid w:val="00F43045"/>
    <w:rsid w:val="00F61EB5"/>
    <w:rsid w:val="00F70DC1"/>
    <w:rsid w:val="00F77364"/>
    <w:rsid w:val="00F77E69"/>
    <w:rsid w:val="00F84250"/>
    <w:rsid w:val="00F97B1D"/>
    <w:rsid w:val="00FA2340"/>
    <w:rsid w:val="00FB68A5"/>
    <w:rsid w:val="00FC72EA"/>
    <w:rsid w:val="00FD044D"/>
    <w:rsid w:val="00FD68D7"/>
    <w:rsid w:val="00FE0A91"/>
    <w:rsid w:val="00FF3592"/>
    <w:rsid w:val="00FF39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0B7572E"/>
  <w15:docId w15:val="{629B9E10-4133-4C14-9064-391D25CA3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FF3901"/>
    <w:pPr>
      <w:keepNext/>
      <w:spacing w:after="0" w:line="240" w:lineRule="auto"/>
      <w:outlineLvl w:val="0"/>
    </w:pPr>
    <w:rPr>
      <w:rFonts w:ascii="Times New Roman" w:eastAsia="Times New Roman" w:hAnsi="Times New Roman" w:cs="Times New Roman"/>
      <w:b/>
      <w:bCs/>
      <w:sz w:val="24"/>
      <w:szCs w:val="24"/>
      <w:lang w:eastAsia="es-ES"/>
    </w:rPr>
  </w:style>
  <w:style w:type="paragraph" w:styleId="Ttulo6">
    <w:name w:val="heading 6"/>
    <w:basedOn w:val="Normal"/>
    <w:next w:val="Normal"/>
    <w:link w:val="Ttulo6Car"/>
    <w:qFormat/>
    <w:rsid w:val="00FF3901"/>
    <w:pPr>
      <w:keepNext/>
      <w:pBdr>
        <w:top w:val="single" w:sz="4" w:space="1" w:color="auto"/>
        <w:left w:val="single" w:sz="4" w:space="4" w:color="auto"/>
        <w:bottom w:val="single" w:sz="4" w:space="1" w:color="auto"/>
        <w:right w:val="single" w:sz="4" w:space="4" w:color="auto"/>
      </w:pBdr>
      <w:spacing w:after="0" w:line="240" w:lineRule="auto"/>
      <w:jc w:val="center"/>
      <w:outlineLvl w:val="5"/>
    </w:pPr>
    <w:rPr>
      <w:rFonts w:ascii="Arial" w:eastAsia="Times New Roman" w:hAnsi="Arial" w:cs="Times New Roman"/>
      <w:b/>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F3901"/>
    <w:rPr>
      <w:rFonts w:ascii="Times New Roman" w:eastAsia="Times New Roman" w:hAnsi="Times New Roman" w:cs="Times New Roman"/>
      <w:b/>
      <w:bCs/>
      <w:sz w:val="24"/>
      <w:szCs w:val="24"/>
      <w:lang w:eastAsia="es-ES"/>
    </w:rPr>
  </w:style>
  <w:style w:type="character" w:customStyle="1" w:styleId="Ttulo6Car">
    <w:name w:val="Título 6 Car"/>
    <w:basedOn w:val="Fuentedeprrafopredeter"/>
    <w:link w:val="Ttulo6"/>
    <w:rsid w:val="00FF3901"/>
    <w:rPr>
      <w:rFonts w:ascii="Arial" w:eastAsia="Times New Roman" w:hAnsi="Arial" w:cs="Times New Roman"/>
      <w:b/>
      <w:szCs w:val="24"/>
      <w:lang w:eastAsia="es-ES"/>
    </w:rPr>
  </w:style>
  <w:style w:type="paragraph" w:styleId="Sangradetextonormal">
    <w:name w:val="Body Text Indent"/>
    <w:basedOn w:val="Normal"/>
    <w:link w:val="SangradetextonormalCar"/>
    <w:rsid w:val="00FF3901"/>
    <w:pPr>
      <w:spacing w:after="0" w:line="240" w:lineRule="auto"/>
      <w:ind w:left="180"/>
    </w:pPr>
    <w:rPr>
      <w:rFonts w:ascii="Times New Roman" w:eastAsia="Times New Roman" w:hAnsi="Times New Roman" w:cs="Times New Roman"/>
      <w:sz w:val="24"/>
      <w:szCs w:val="24"/>
      <w:lang w:eastAsia="es-ES"/>
    </w:rPr>
  </w:style>
  <w:style w:type="character" w:customStyle="1" w:styleId="SangradetextonormalCar">
    <w:name w:val="Sangría de texto normal Car"/>
    <w:basedOn w:val="Fuentedeprrafopredeter"/>
    <w:link w:val="Sangradetextonormal"/>
    <w:rsid w:val="00FF3901"/>
    <w:rPr>
      <w:rFonts w:ascii="Times New Roman" w:eastAsia="Times New Roman" w:hAnsi="Times New Roman" w:cs="Times New Roman"/>
      <w:sz w:val="24"/>
      <w:szCs w:val="24"/>
      <w:lang w:eastAsia="es-ES"/>
    </w:rPr>
  </w:style>
  <w:style w:type="table" w:styleId="Tablaconcuadrcula">
    <w:name w:val="Table Grid"/>
    <w:basedOn w:val="Tablanormal"/>
    <w:rsid w:val="00FF3901"/>
    <w:pPr>
      <w:spacing w:after="0" w:line="240" w:lineRule="auto"/>
    </w:pPr>
    <w:rPr>
      <w:rFonts w:ascii="Times New Roman" w:eastAsia="Times New Roman" w:hAnsi="Times New Roman" w:cs="Times New Roman"/>
      <w:sz w:val="20"/>
      <w:szCs w:val="20"/>
      <w:lang w:eastAsia="es-MX"/>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2B1A7A"/>
    <w:pPr>
      <w:ind w:left="720"/>
      <w:contextualSpacing/>
    </w:pPr>
  </w:style>
  <w:style w:type="paragraph" w:styleId="Encabezado">
    <w:name w:val="header"/>
    <w:basedOn w:val="Normal"/>
    <w:link w:val="EncabezadoCar"/>
    <w:uiPriority w:val="99"/>
    <w:unhideWhenUsed/>
    <w:rsid w:val="008659E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59E9"/>
  </w:style>
  <w:style w:type="paragraph" w:styleId="Piedepgina">
    <w:name w:val="footer"/>
    <w:basedOn w:val="Normal"/>
    <w:link w:val="PiedepginaCar"/>
    <w:uiPriority w:val="99"/>
    <w:unhideWhenUsed/>
    <w:rsid w:val="008659E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59E9"/>
  </w:style>
  <w:style w:type="paragraph" w:styleId="Textodeglobo">
    <w:name w:val="Balloon Text"/>
    <w:basedOn w:val="Normal"/>
    <w:link w:val="TextodegloboCar"/>
    <w:uiPriority w:val="99"/>
    <w:semiHidden/>
    <w:unhideWhenUsed/>
    <w:rsid w:val="008659E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659E9"/>
    <w:rPr>
      <w:rFonts w:ascii="Tahoma" w:hAnsi="Tahoma" w:cs="Tahoma"/>
      <w:sz w:val="16"/>
      <w:szCs w:val="16"/>
    </w:rPr>
  </w:style>
  <w:style w:type="character" w:customStyle="1" w:styleId="TextoCar">
    <w:name w:val="Texto Car"/>
    <w:link w:val="Texto"/>
    <w:locked/>
    <w:rsid w:val="00BE6DB1"/>
    <w:rPr>
      <w:rFonts w:ascii="Arial" w:hAnsi="Arial" w:cs="Arial"/>
      <w:sz w:val="18"/>
      <w:lang w:val="es-ES" w:eastAsia="es-ES"/>
    </w:rPr>
  </w:style>
  <w:style w:type="paragraph" w:customStyle="1" w:styleId="Texto">
    <w:name w:val="Texto"/>
    <w:basedOn w:val="Normal"/>
    <w:link w:val="TextoCar"/>
    <w:qFormat/>
    <w:rsid w:val="00BE6DB1"/>
    <w:pPr>
      <w:spacing w:after="101" w:line="216" w:lineRule="exact"/>
      <w:ind w:firstLine="288"/>
      <w:jc w:val="both"/>
    </w:pPr>
    <w:rPr>
      <w:rFonts w:ascii="Arial" w:hAnsi="Arial" w:cs="Arial"/>
      <w:sz w:val="18"/>
      <w:lang w:val="es-ES" w:eastAsia="es-ES"/>
    </w:rPr>
  </w:style>
  <w:style w:type="character" w:customStyle="1" w:styleId="ROMANOSCar">
    <w:name w:val="ROMANOS Car"/>
    <w:link w:val="ROMANOS"/>
    <w:locked/>
    <w:rsid w:val="00BE6DB1"/>
    <w:rPr>
      <w:rFonts w:ascii="Arial" w:hAnsi="Arial" w:cs="Arial"/>
      <w:sz w:val="18"/>
      <w:szCs w:val="18"/>
      <w:lang w:val="es-ES" w:eastAsia="es-ES"/>
    </w:rPr>
  </w:style>
  <w:style w:type="paragraph" w:customStyle="1" w:styleId="ROMANOS">
    <w:name w:val="ROMANOS"/>
    <w:basedOn w:val="Normal"/>
    <w:link w:val="ROMANOSCar"/>
    <w:rsid w:val="00BE6DB1"/>
    <w:pPr>
      <w:tabs>
        <w:tab w:val="left" w:pos="720"/>
      </w:tabs>
      <w:spacing w:after="101" w:line="216" w:lineRule="exact"/>
      <w:ind w:left="720" w:hanging="432"/>
      <w:jc w:val="both"/>
    </w:pPr>
    <w:rPr>
      <w:rFonts w:ascii="Arial" w:hAnsi="Arial" w:cs="Arial"/>
      <w:sz w:val="18"/>
      <w:szCs w:val="18"/>
      <w:lang w:val="es-ES" w:eastAsia="es-ES"/>
    </w:rPr>
  </w:style>
  <w:style w:type="paragraph" w:customStyle="1" w:styleId="INCISO">
    <w:name w:val="INCISO"/>
    <w:basedOn w:val="Normal"/>
    <w:rsid w:val="00BE6DB1"/>
    <w:pPr>
      <w:spacing w:after="101" w:line="216" w:lineRule="exact"/>
      <w:ind w:left="1080" w:hanging="360"/>
      <w:jc w:val="both"/>
    </w:pPr>
    <w:rPr>
      <w:rFonts w:ascii="Arial" w:eastAsia="Times New Roman" w:hAnsi="Arial" w:cs="Arial"/>
      <w:sz w:val="18"/>
      <w:szCs w:val="18"/>
      <w:lang w:val="es-ES" w:eastAsia="es-ES"/>
    </w:rPr>
  </w:style>
  <w:style w:type="character" w:styleId="Hipervnculo">
    <w:name w:val="Hyperlink"/>
    <w:basedOn w:val="Fuentedeprrafopredeter"/>
    <w:uiPriority w:val="99"/>
    <w:unhideWhenUsed/>
    <w:rsid w:val="000E05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0928">
      <w:bodyDiv w:val="1"/>
      <w:marLeft w:val="0"/>
      <w:marRight w:val="0"/>
      <w:marTop w:val="0"/>
      <w:marBottom w:val="0"/>
      <w:divBdr>
        <w:top w:val="none" w:sz="0" w:space="0" w:color="auto"/>
        <w:left w:val="none" w:sz="0" w:space="0" w:color="auto"/>
        <w:bottom w:val="none" w:sz="0" w:space="0" w:color="auto"/>
        <w:right w:val="none" w:sz="0" w:space="0" w:color="auto"/>
      </w:divBdr>
    </w:div>
    <w:div w:id="20059671">
      <w:bodyDiv w:val="1"/>
      <w:marLeft w:val="0"/>
      <w:marRight w:val="0"/>
      <w:marTop w:val="0"/>
      <w:marBottom w:val="0"/>
      <w:divBdr>
        <w:top w:val="none" w:sz="0" w:space="0" w:color="auto"/>
        <w:left w:val="none" w:sz="0" w:space="0" w:color="auto"/>
        <w:bottom w:val="none" w:sz="0" w:space="0" w:color="auto"/>
        <w:right w:val="none" w:sz="0" w:space="0" w:color="auto"/>
      </w:divBdr>
    </w:div>
    <w:div w:id="22707576">
      <w:bodyDiv w:val="1"/>
      <w:marLeft w:val="0"/>
      <w:marRight w:val="0"/>
      <w:marTop w:val="0"/>
      <w:marBottom w:val="0"/>
      <w:divBdr>
        <w:top w:val="none" w:sz="0" w:space="0" w:color="auto"/>
        <w:left w:val="none" w:sz="0" w:space="0" w:color="auto"/>
        <w:bottom w:val="none" w:sz="0" w:space="0" w:color="auto"/>
        <w:right w:val="none" w:sz="0" w:space="0" w:color="auto"/>
      </w:divBdr>
    </w:div>
    <w:div w:id="33313848">
      <w:bodyDiv w:val="1"/>
      <w:marLeft w:val="0"/>
      <w:marRight w:val="0"/>
      <w:marTop w:val="0"/>
      <w:marBottom w:val="0"/>
      <w:divBdr>
        <w:top w:val="none" w:sz="0" w:space="0" w:color="auto"/>
        <w:left w:val="none" w:sz="0" w:space="0" w:color="auto"/>
        <w:bottom w:val="none" w:sz="0" w:space="0" w:color="auto"/>
        <w:right w:val="none" w:sz="0" w:space="0" w:color="auto"/>
      </w:divBdr>
    </w:div>
    <w:div w:id="33576494">
      <w:bodyDiv w:val="1"/>
      <w:marLeft w:val="0"/>
      <w:marRight w:val="0"/>
      <w:marTop w:val="0"/>
      <w:marBottom w:val="0"/>
      <w:divBdr>
        <w:top w:val="none" w:sz="0" w:space="0" w:color="auto"/>
        <w:left w:val="none" w:sz="0" w:space="0" w:color="auto"/>
        <w:bottom w:val="none" w:sz="0" w:space="0" w:color="auto"/>
        <w:right w:val="none" w:sz="0" w:space="0" w:color="auto"/>
      </w:divBdr>
    </w:div>
    <w:div w:id="43918267">
      <w:bodyDiv w:val="1"/>
      <w:marLeft w:val="0"/>
      <w:marRight w:val="0"/>
      <w:marTop w:val="0"/>
      <w:marBottom w:val="0"/>
      <w:divBdr>
        <w:top w:val="none" w:sz="0" w:space="0" w:color="auto"/>
        <w:left w:val="none" w:sz="0" w:space="0" w:color="auto"/>
        <w:bottom w:val="none" w:sz="0" w:space="0" w:color="auto"/>
        <w:right w:val="none" w:sz="0" w:space="0" w:color="auto"/>
      </w:divBdr>
    </w:div>
    <w:div w:id="48503096">
      <w:bodyDiv w:val="1"/>
      <w:marLeft w:val="0"/>
      <w:marRight w:val="0"/>
      <w:marTop w:val="0"/>
      <w:marBottom w:val="0"/>
      <w:divBdr>
        <w:top w:val="none" w:sz="0" w:space="0" w:color="auto"/>
        <w:left w:val="none" w:sz="0" w:space="0" w:color="auto"/>
        <w:bottom w:val="none" w:sz="0" w:space="0" w:color="auto"/>
        <w:right w:val="none" w:sz="0" w:space="0" w:color="auto"/>
      </w:divBdr>
    </w:div>
    <w:div w:id="58788609">
      <w:bodyDiv w:val="1"/>
      <w:marLeft w:val="0"/>
      <w:marRight w:val="0"/>
      <w:marTop w:val="0"/>
      <w:marBottom w:val="0"/>
      <w:divBdr>
        <w:top w:val="none" w:sz="0" w:space="0" w:color="auto"/>
        <w:left w:val="none" w:sz="0" w:space="0" w:color="auto"/>
        <w:bottom w:val="none" w:sz="0" w:space="0" w:color="auto"/>
        <w:right w:val="none" w:sz="0" w:space="0" w:color="auto"/>
      </w:divBdr>
    </w:div>
    <w:div w:id="67196574">
      <w:bodyDiv w:val="1"/>
      <w:marLeft w:val="0"/>
      <w:marRight w:val="0"/>
      <w:marTop w:val="0"/>
      <w:marBottom w:val="0"/>
      <w:divBdr>
        <w:top w:val="none" w:sz="0" w:space="0" w:color="auto"/>
        <w:left w:val="none" w:sz="0" w:space="0" w:color="auto"/>
        <w:bottom w:val="none" w:sz="0" w:space="0" w:color="auto"/>
        <w:right w:val="none" w:sz="0" w:space="0" w:color="auto"/>
      </w:divBdr>
    </w:div>
    <w:div w:id="67462848">
      <w:bodyDiv w:val="1"/>
      <w:marLeft w:val="0"/>
      <w:marRight w:val="0"/>
      <w:marTop w:val="0"/>
      <w:marBottom w:val="0"/>
      <w:divBdr>
        <w:top w:val="none" w:sz="0" w:space="0" w:color="auto"/>
        <w:left w:val="none" w:sz="0" w:space="0" w:color="auto"/>
        <w:bottom w:val="none" w:sz="0" w:space="0" w:color="auto"/>
        <w:right w:val="none" w:sz="0" w:space="0" w:color="auto"/>
      </w:divBdr>
    </w:div>
    <w:div w:id="84888656">
      <w:bodyDiv w:val="1"/>
      <w:marLeft w:val="0"/>
      <w:marRight w:val="0"/>
      <w:marTop w:val="0"/>
      <w:marBottom w:val="0"/>
      <w:divBdr>
        <w:top w:val="none" w:sz="0" w:space="0" w:color="auto"/>
        <w:left w:val="none" w:sz="0" w:space="0" w:color="auto"/>
        <w:bottom w:val="none" w:sz="0" w:space="0" w:color="auto"/>
        <w:right w:val="none" w:sz="0" w:space="0" w:color="auto"/>
      </w:divBdr>
    </w:div>
    <w:div w:id="92287500">
      <w:bodyDiv w:val="1"/>
      <w:marLeft w:val="0"/>
      <w:marRight w:val="0"/>
      <w:marTop w:val="0"/>
      <w:marBottom w:val="0"/>
      <w:divBdr>
        <w:top w:val="none" w:sz="0" w:space="0" w:color="auto"/>
        <w:left w:val="none" w:sz="0" w:space="0" w:color="auto"/>
        <w:bottom w:val="none" w:sz="0" w:space="0" w:color="auto"/>
        <w:right w:val="none" w:sz="0" w:space="0" w:color="auto"/>
      </w:divBdr>
    </w:div>
    <w:div w:id="102263232">
      <w:bodyDiv w:val="1"/>
      <w:marLeft w:val="0"/>
      <w:marRight w:val="0"/>
      <w:marTop w:val="0"/>
      <w:marBottom w:val="0"/>
      <w:divBdr>
        <w:top w:val="none" w:sz="0" w:space="0" w:color="auto"/>
        <w:left w:val="none" w:sz="0" w:space="0" w:color="auto"/>
        <w:bottom w:val="none" w:sz="0" w:space="0" w:color="auto"/>
        <w:right w:val="none" w:sz="0" w:space="0" w:color="auto"/>
      </w:divBdr>
    </w:div>
    <w:div w:id="109475135">
      <w:bodyDiv w:val="1"/>
      <w:marLeft w:val="0"/>
      <w:marRight w:val="0"/>
      <w:marTop w:val="0"/>
      <w:marBottom w:val="0"/>
      <w:divBdr>
        <w:top w:val="none" w:sz="0" w:space="0" w:color="auto"/>
        <w:left w:val="none" w:sz="0" w:space="0" w:color="auto"/>
        <w:bottom w:val="none" w:sz="0" w:space="0" w:color="auto"/>
        <w:right w:val="none" w:sz="0" w:space="0" w:color="auto"/>
      </w:divBdr>
    </w:div>
    <w:div w:id="118111070">
      <w:bodyDiv w:val="1"/>
      <w:marLeft w:val="0"/>
      <w:marRight w:val="0"/>
      <w:marTop w:val="0"/>
      <w:marBottom w:val="0"/>
      <w:divBdr>
        <w:top w:val="none" w:sz="0" w:space="0" w:color="auto"/>
        <w:left w:val="none" w:sz="0" w:space="0" w:color="auto"/>
        <w:bottom w:val="none" w:sz="0" w:space="0" w:color="auto"/>
        <w:right w:val="none" w:sz="0" w:space="0" w:color="auto"/>
      </w:divBdr>
    </w:div>
    <w:div w:id="122583196">
      <w:bodyDiv w:val="1"/>
      <w:marLeft w:val="0"/>
      <w:marRight w:val="0"/>
      <w:marTop w:val="0"/>
      <w:marBottom w:val="0"/>
      <w:divBdr>
        <w:top w:val="none" w:sz="0" w:space="0" w:color="auto"/>
        <w:left w:val="none" w:sz="0" w:space="0" w:color="auto"/>
        <w:bottom w:val="none" w:sz="0" w:space="0" w:color="auto"/>
        <w:right w:val="none" w:sz="0" w:space="0" w:color="auto"/>
      </w:divBdr>
    </w:div>
    <w:div w:id="133185928">
      <w:bodyDiv w:val="1"/>
      <w:marLeft w:val="0"/>
      <w:marRight w:val="0"/>
      <w:marTop w:val="0"/>
      <w:marBottom w:val="0"/>
      <w:divBdr>
        <w:top w:val="none" w:sz="0" w:space="0" w:color="auto"/>
        <w:left w:val="none" w:sz="0" w:space="0" w:color="auto"/>
        <w:bottom w:val="none" w:sz="0" w:space="0" w:color="auto"/>
        <w:right w:val="none" w:sz="0" w:space="0" w:color="auto"/>
      </w:divBdr>
    </w:div>
    <w:div w:id="138152914">
      <w:bodyDiv w:val="1"/>
      <w:marLeft w:val="0"/>
      <w:marRight w:val="0"/>
      <w:marTop w:val="0"/>
      <w:marBottom w:val="0"/>
      <w:divBdr>
        <w:top w:val="none" w:sz="0" w:space="0" w:color="auto"/>
        <w:left w:val="none" w:sz="0" w:space="0" w:color="auto"/>
        <w:bottom w:val="none" w:sz="0" w:space="0" w:color="auto"/>
        <w:right w:val="none" w:sz="0" w:space="0" w:color="auto"/>
      </w:divBdr>
    </w:div>
    <w:div w:id="157042223">
      <w:bodyDiv w:val="1"/>
      <w:marLeft w:val="0"/>
      <w:marRight w:val="0"/>
      <w:marTop w:val="0"/>
      <w:marBottom w:val="0"/>
      <w:divBdr>
        <w:top w:val="none" w:sz="0" w:space="0" w:color="auto"/>
        <w:left w:val="none" w:sz="0" w:space="0" w:color="auto"/>
        <w:bottom w:val="none" w:sz="0" w:space="0" w:color="auto"/>
        <w:right w:val="none" w:sz="0" w:space="0" w:color="auto"/>
      </w:divBdr>
    </w:div>
    <w:div w:id="163860841">
      <w:bodyDiv w:val="1"/>
      <w:marLeft w:val="0"/>
      <w:marRight w:val="0"/>
      <w:marTop w:val="0"/>
      <w:marBottom w:val="0"/>
      <w:divBdr>
        <w:top w:val="none" w:sz="0" w:space="0" w:color="auto"/>
        <w:left w:val="none" w:sz="0" w:space="0" w:color="auto"/>
        <w:bottom w:val="none" w:sz="0" w:space="0" w:color="auto"/>
        <w:right w:val="none" w:sz="0" w:space="0" w:color="auto"/>
      </w:divBdr>
    </w:div>
    <w:div w:id="179129287">
      <w:bodyDiv w:val="1"/>
      <w:marLeft w:val="0"/>
      <w:marRight w:val="0"/>
      <w:marTop w:val="0"/>
      <w:marBottom w:val="0"/>
      <w:divBdr>
        <w:top w:val="none" w:sz="0" w:space="0" w:color="auto"/>
        <w:left w:val="none" w:sz="0" w:space="0" w:color="auto"/>
        <w:bottom w:val="none" w:sz="0" w:space="0" w:color="auto"/>
        <w:right w:val="none" w:sz="0" w:space="0" w:color="auto"/>
      </w:divBdr>
    </w:div>
    <w:div w:id="180239132">
      <w:bodyDiv w:val="1"/>
      <w:marLeft w:val="0"/>
      <w:marRight w:val="0"/>
      <w:marTop w:val="0"/>
      <w:marBottom w:val="0"/>
      <w:divBdr>
        <w:top w:val="none" w:sz="0" w:space="0" w:color="auto"/>
        <w:left w:val="none" w:sz="0" w:space="0" w:color="auto"/>
        <w:bottom w:val="none" w:sz="0" w:space="0" w:color="auto"/>
        <w:right w:val="none" w:sz="0" w:space="0" w:color="auto"/>
      </w:divBdr>
    </w:div>
    <w:div w:id="184102696">
      <w:bodyDiv w:val="1"/>
      <w:marLeft w:val="0"/>
      <w:marRight w:val="0"/>
      <w:marTop w:val="0"/>
      <w:marBottom w:val="0"/>
      <w:divBdr>
        <w:top w:val="none" w:sz="0" w:space="0" w:color="auto"/>
        <w:left w:val="none" w:sz="0" w:space="0" w:color="auto"/>
        <w:bottom w:val="none" w:sz="0" w:space="0" w:color="auto"/>
        <w:right w:val="none" w:sz="0" w:space="0" w:color="auto"/>
      </w:divBdr>
    </w:div>
    <w:div w:id="184635401">
      <w:bodyDiv w:val="1"/>
      <w:marLeft w:val="0"/>
      <w:marRight w:val="0"/>
      <w:marTop w:val="0"/>
      <w:marBottom w:val="0"/>
      <w:divBdr>
        <w:top w:val="none" w:sz="0" w:space="0" w:color="auto"/>
        <w:left w:val="none" w:sz="0" w:space="0" w:color="auto"/>
        <w:bottom w:val="none" w:sz="0" w:space="0" w:color="auto"/>
        <w:right w:val="none" w:sz="0" w:space="0" w:color="auto"/>
      </w:divBdr>
    </w:div>
    <w:div w:id="191038217">
      <w:bodyDiv w:val="1"/>
      <w:marLeft w:val="0"/>
      <w:marRight w:val="0"/>
      <w:marTop w:val="0"/>
      <w:marBottom w:val="0"/>
      <w:divBdr>
        <w:top w:val="none" w:sz="0" w:space="0" w:color="auto"/>
        <w:left w:val="none" w:sz="0" w:space="0" w:color="auto"/>
        <w:bottom w:val="none" w:sz="0" w:space="0" w:color="auto"/>
        <w:right w:val="none" w:sz="0" w:space="0" w:color="auto"/>
      </w:divBdr>
    </w:div>
    <w:div w:id="192696121">
      <w:bodyDiv w:val="1"/>
      <w:marLeft w:val="0"/>
      <w:marRight w:val="0"/>
      <w:marTop w:val="0"/>
      <w:marBottom w:val="0"/>
      <w:divBdr>
        <w:top w:val="none" w:sz="0" w:space="0" w:color="auto"/>
        <w:left w:val="none" w:sz="0" w:space="0" w:color="auto"/>
        <w:bottom w:val="none" w:sz="0" w:space="0" w:color="auto"/>
        <w:right w:val="none" w:sz="0" w:space="0" w:color="auto"/>
      </w:divBdr>
    </w:div>
    <w:div w:id="194319129">
      <w:bodyDiv w:val="1"/>
      <w:marLeft w:val="0"/>
      <w:marRight w:val="0"/>
      <w:marTop w:val="0"/>
      <w:marBottom w:val="0"/>
      <w:divBdr>
        <w:top w:val="none" w:sz="0" w:space="0" w:color="auto"/>
        <w:left w:val="none" w:sz="0" w:space="0" w:color="auto"/>
        <w:bottom w:val="none" w:sz="0" w:space="0" w:color="auto"/>
        <w:right w:val="none" w:sz="0" w:space="0" w:color="auto"/>
      </w:divBdr>
    </w:div>
    <w:div w:id="222495084">
      <w:bodyDiv w:val="1"/>
      <w:marLeft w:val="0"/>
      <w:marRight w:val="0"/>
      <w:marTop w:val="0"/>
      <w:marBottom w:val="0"/>
      <w:divBdr>
        <w:top w:val="none" w:sz="0" w:space="0" w:color="auto"/>
        <w:left w:val="none" w:sz="0" w:space="0" w:color="auto"/>
        <w:bottom w:val="none" w:sz="0" w:space="0" w:color="auto"/>
        <w:right w:val="none" w:sz="0" w:space="0" w:color="auto"/>
      </w:divBdr>
    </w:div>
    <w:div w:id="226843283">
      <w:bodyDiv w:val="1"/>
      <w:marLeft w:val="0"/>
      <w:marRight w:val="0"/>
      <w:marTop w:val="0"/>
      <w:marBottom w:val="0"/>
      <w:divBdr>
        <w:top w:val="none" w:sz="0" w:space="0" w:color="auto"/>
        <w:left w:val="none" w:sz="0" w:space="0" w:color="auto"/>
        <w:bottom w:val="none" w:sz="0" w:space="0" w:color="auto"/>
        <w:right w:val="none" w:sz="0" w:space="0" w:color="auto"/>
      </w:divBdr>
    </w:div>
    <w:div w:id="238485541">
      <w:bodyDiv w:val="1"/>
      <w:marLeft w:val="0"/>
      <w:marRight w:val="0"/>
      <w:marTop w:val="0"/>
      <w:marBottom w:val="0"/>
      <w:divBdr>
        <w:top w:val="none" w:sz="0" w:space="0" w:color="auto"/>
        <w:left w:val="none" w:sz="0" w:space="0" w:color="auto"/>
        <w:bottom w:val="none" w:sz="0" w:space="0" w:color="auto"/>
        <w:right w:val="none" w:sz="0" w:space="0" w:color="auto"/>
      </w:divBdr>
    </w:div>
    <w:div w:id="245041416">
      <w:bodyDiv w:val="1"/>
      <w:marLeft w:val="0"/>
      <w:marRight w:val="0"/>
      <w:marTop w:val="0"/>
      <w:marBottom w:val="0"/>
      <w:divBdr>
        <w:top w:val="none" w:sz="0" w:space="0" w:color="auto"/>
        <w:left w:val="none" w:sz="0" w:space="0" w:color="auto"/>
        <w:bottom w:val="none" w:sz="0" w:space="0" w:color="auto"/>
        <w:right w:val="none" w:sz="0" w:space="0" w:color="auto"/>
      </w:divBdr>
    </w:div>
    <w:div w:id="256450994">
      <w:bodyDiv w:val="1"/>
      <w:marLeft w:val="0"/>
      <w:marRight w:val="0"/>
      <w:marTop w:val="0"/>
      <w:marBottom w:val="0"/>
      <w:divBdr>
        <w:top w:val="none" w:sz="0" w:space="0" w:color="auto"/>
        <w:left w:val="none" w:sz="0" w:space="0" w:color="auto"/>
        <w:bottom w:val="none" w:sz="0" w:space="0" w:color="auto"/>
        <w:right w:val="none" w:sz="0" w:space="0" w:color="auto"/>
      </w:divBdr>
    </w:div>
    <w:div w:id="276640545">
      <w:bodyDiv w:val="1"/>
      <w:marLeft w:val="0"/>
      <w:marRight w:val="0"/>
      <w:marTop w:val="0"/>
      <w:marBottom w:val="0"/>
      <w:divBdr>
        <w:top w:val="none" w:sz="0" w:space="0" w:color="auto"/>
        <w:left w:val="none" w:sz="0" w:space="0" w:color="auto"/>
        <w:bottom w:val="none" w:sz="0" w:space="0" w:color="auto"/>
        <w:right w:val="none" w:sz="0" w:space="0" w:color="auto"/>
      </w:divBdr>
    </w:div>
    <w:div w:id="284311032">
      <w:bodyDiv w:val="1"/>
      <w:marLeft w:val="0"/>
      <w:marRight w:val="0"/>
      <w:marTop w:val="0"/>
      <w:marBottom w:val="0"/>
      <w:divBdr>
        <w:top w:val="none" w:sz="0" w:space="0" w:color="auto"/>
        <w:left w:val="none" w:sz="0" w:space="0" w:color="auto"/>
        <w:bottom w:val="none" w:sz="0" w:space="0" w:color="auto"/>
        <w:right w:val="none" w:sz="0" w:space="0" w:color="auto"/>
      </w:divBdr>
    </w:div>
    <w:div w:id="293020748">
      <w:bodyDiv w:val="1"/>
      <w:marLeft w:val="0"/>
      <w:marRight w:val="0"/>
      <w:marTop w:val="0"/>
      <w:marBottom w:val="0"/>
      <w:divBdr>
        <w:top w:val="none" w:sz="0" w:space="0" w:color="auto"/>
        <w:left w:val="none" w:sz="0" w:space="0" w:color="auto"/>
        <w:bottom w:val="none" w:sz="0" w:space="0" w:color="auto"/>
        <w:right w:val="none" w:sz="0" w:space="0" w:color="auto"/>
      </w:divBdr>
    </w:div>
    <w:div w:id="298264403">
      <w:bodyDiv w:val="1"/>
      <w:marLeft w:val="0"/>
      <w:marRight w:val="0"/>
      <w:marTop w:val="0"/>
      <w:marBottom w:val="0"/>
      <w:divBdr>
        <w:top w:val="none" w:sz="0" w:space="0" w:color="auto"/>
        <w:left w:val="none" w:sz="0" w:space="0" w:color="auto"/>
        <w:bottom w:val="none" w:sz="0" w:space="0" w:color="auto"/>
        <w:right w:val="none" w:sz="0" w:space="0" w:color="auto"/>
      </w:divBdr>
    </w:div>
    <w:div w:id="339550566">
      <w:bodyDiv w:val="1"/>
      <w:marLeft w:val="0"/>
      <w:marRight w:val="0"/>
      <w:marTop w:val="0"/>
      <w:marBottom w:val="0"/>
      <w:divBdr>
        <w:top w:val="none" w:sz="0" w:space="0" w:color="auto"/>
        <w:left w:val="none" w:sz="0" w:space="0" w:color="auto"/>
        <w:bottom w:val="none" w:sz="0" w:space="0" w:color="auto"/>
        <w:right w:val="none" w:sz="0" w:space="0" w:color="auto"/>
      </w:divBdr>
    </w:div>
    <w:div w:id="351882214">
      <w:bodyDiv w:val="1"/>
      <w:marLeft w:val="0"/>
      <w:marRight w:val="0"/>
      <w:marTop w:val="0"/>
      <w:marBottom w:val="0"/>
      <w:divBdr>
        <w:top w:val="none" w:sz="0" w:space="0" w:color="auto"/>
        <w:left w:val="none" w:sz="0" w:space="0" w:color="auto"/>
        <w:bottom w:val="none" w:sz="0" w:space="0" w:color="auto"/>
        <w:right w:val="none" w:sz="0" w:space="0" w:color="auto"/>
      </w:divBdr>
    </w:div>
    <w:div w:id="375736300">
      <w:bodyDiv w:val="1"/>
      <w:marLeft w:val="0"/>
      <w:marRight w:val="0"/>
      <w:marTop w:val="0"/>
      <w:marBottom w:val="0"/>
      <w:divBdr>
        <w:top w:val="none" w:sz="0" w:space="0" w:color="auto"/>
        <w:left w:val="none" w:sz="0" w:space="0" w:color="auto"/>
        <w:bottom w:val="none" w:sz="0" w:space="0" w:color="auto"/>
        <w:right w:val="none" w:sz="0" w:space="0" w:color="auto"/>
      </w:divBdr>
    </w:div>
    <w:div w:id="379866499">
      <w:bodyDiv w:val="1"/>
      <w:marLeft w:val="0"/>
      <w:marRight w:val="0"/>
      <w:marTop w:val="0"/>
      <w:marBottom w:val="0"/>
      <w:divBdr>
        <w:top w:val="none" w:sz="0" w:space="0" w:color="auto"/>
        <w:left w:val="none" w:sz="0" w:space="0" w:color="auto"/>
        <w:bottom w:val="none" w:sz="0" w:space="0" w:color="auto"/>
        <w:right w:val="none" w:sz="0" w:space="0" w:color="auto"/>
      </w:divBdr>
    </w:div>
    <w:div w:id="390270671">
      <w:bodyDiv w:val="1"/>
      <w:marLeft w:val="0"/>
      <w:marRight w:val="0"/>
      <w:marTop w:val="0"/>
      <w:marBottom w:val="0"/>
      <w:divBdr>
        <w:top w:val="none" w:sz="0" w:space="0" w:color="auto"/>
        <w:left w:val="none" w:sz="0" w:space="0" w:color="auto"/>
        <w:bottom w:val="none" w:sz="0" w:space="0" w:color="auto"/>
        <w:right w:val="none" w:sz="0" w:space="0" w:color="auto"/>
      </w:divBdr>
    </w:div>
    <w:div w:id="392041679">
      <w:bodyDiv w:val="1"/>
      <w:marLeft w:val="0"/>
      <w:marRight w:val="0"/>
      <w:marTop w:val="0"/>
      <w:marBottom w:val="0"/>
      <w:divBdr>
        <w:top w:val="none" w:sz="0" w:space="0" w:color="auto"/>
        <w:left w:val="none" w:sz="0" w:space="0" w:color="auto"/>
        <w:bottom w:val="none" w:sz="0" w:space="0" w:color="auto"/>
        <w:right w:val="none" w:sz="0" w:space="0" w:color="auto"/>
      </w:divBdr>
    </w:div>
    <w:div w:id="402994728">
      <w:bodyDiv w:val="1"/>
      <w:marLeft w:val="0"/>
      <w:marRight w:val="0"/>
      <w:marTop w:val="0"/>
      <w:marBottom w:val="0"/>
      <w:divBdr>
        <w:top w:val="none" w:sz="0" w:space="0" w:color="auto"/>
        <w:left w:val="none" w:sz="0" w:space="0" w:color="auto"/>
        <w:bottom w:val="none" w:sz="0" w:space="0" w:color="auto"/>
        <w:right w:val="none" w:sz="0" w:space="0" w:color="auto"/>
      </w:divBdr>
    </w:div>
    <w:div w:id="405299688">
      <w:bodyDiv w:val="1"/>
      <w:marLeft w:val="0"/>
      <w:marRight w:val="0"/>
      <w:marTop w:val="0"/>
      <w:marBottom w:val="0"/>
      <w:divBdr>
        <w:top w:val="none" w:sz="0" w:space="0" w:color="auto"/>
        <w:left w:val="none" w:sz="0" w:space="0" w:color="auto"/>
        <w:bottom w:val="none" w:sz="0" w:space="0" w:color="auto"/>
        <w:right w:val="none" w:sz="0" w:space="0" w:color="auto"/>
      </w:divBdr>
    </w:div>
    <w:div w:id="406348854">
      <w:bodyDiv w:val="1"/>
      <w:marLeft w:val="0"/>
      <w:marRight w:val="0"/>
      <w:marTop w:val="0"/>
      <w:marBottom w:val="0"/>
      <w:divBdr>
        <w:top w:val="none" w:sz="0" w:space="0" w:color="auto"/>
        <w:left w:val="none" w:sz="0" w:space="0" w:color="auto"/>
        <w:bottom w:val="none" w:sz="0" w:space="0" w:color="auto"/>
        <w:right w:val="none" w:sz="0" w:space="0" w:color="auto"/>
      </w:divBdr>
    </w:div>
    <w:div w:id="407970571">
      <w:bodyDiv w:val="1"/>
      <w:marLeft w:val="0"/>
      <w:marRight w:val="0"/>
      <w:marTop w:val="0"/>
      <w:marBottom w:val="0"/>
      <w:divBdr>
        <w:top w:val="none" w:sz="0" w:space="0" w:color="auto"/>
        <w:left w:val="none" w:sz="0" w:space="0" w:color="auto"/>
        <w:bottom w:val="none" w:sz="0" w:space="0" w:color="auto"/>
        <w:right w:val="none" w:sz="0" w:space="0" w:color="auto"/>
      </w:divBdr>
    </w:div>
    <w:div w:id="413236926">
      <w:bodyDiv w:val="1"/>
      <w:marLeft w:val="0"/>
      <w:marRight w:val="0"/>
      <w:marTop w:val="0"/>
      <w:marBottom w:val="0"/>
      <w:divBdr>
        <w:top w:val="none" w:sz="0" w:space="0" w:color="auto"/>
        <w:left w:val="none" w:sz="0" w:space="0" w:color="auto"/>
        <w:bottom w:val="none" w:sz="0" w:space="0" w:color="auto"/>
        <w:right w:val="none" w:sz="0" w:space="0" w:color="auto"/>
      </w:divBdr>
    </w:div>
    <w:div w:id="427384898">
      <w:bodyDiv w:val="1"/>
      <w:marLeft w:val="0"/>
      <w:marRight w:val="0"/>
      <w:marTop w:val="0"/>
      <w:marBottom w:val="0"/>
      <w:divBdr>
        <w:top w:val="none" w:sz="0" w:space="0" w:color="auto"/>
        <w:left w:val="none" w:sz="0" w:space="0" w:color="auto"/>
        <w:bottom w:val="none" w:sz="0" w:space="0" w:color="auto"/>
        <w:right w:val="none" w:sz="0" w:space="0" w:color="auto"/>
      </w:divBdr>
    </w:div>
    <w:div w:id="434638519">
      <w:bodyDiv w:val="1"/>
      <w:marLeft w:val="0"/>
      <w:marRight w:val="0"/>
      <w:marTop w:val="0"/>
      <w:marBottom w:val="0"/>
      <w:divBdr>
        <w:top w:val="none" w:sz="0" w:space="0" w:color="auto"/>
        <w:left w:val="none" w:sz="0" w:space="0" w:color="auto"/>
        <w:bottom w:val="none" w:sz="0" w:space="0" w:color="auto"/>
        <w:right w:val="none" w:sz="0" w:space="0" w:color="auto"/>
      </w:divBdr>
    </w:div>
    <w:div w:id="434860359">
      <w:bodyDiv w:val="1"/>
      <w:marLeft w:val="0"/>
      <w:marRight w:val="0"/>
      <w:marTop w:val="0"/>
      <w:marBottom w:val="0"/>
      <w:divBdr>
        <w:top w:val="none" w:sz="0" w:space="0" w:color="auto"/>
        <w:left w:val="none" w:sz="0" w:space="0" w:color="auto"/>
        <w:bottom w:val="none" w:sz="0" w:space="0" w:color="auto"/>
        <w:right w:val="none" w:sz="0" w:space="0" w:color="auto"/>
      </w:divBdr>
    </w:div>
    <w:div w:id="435903669">
      <w:bodyDiv w:val="1"/>
      <w:marLeft w:val="0"/>
      <w:marRight w:val="0"/>
      <w:marTop w:val="0"/>
      <w:marBottom w:val="0"/>
      <w:divBdr>
        <w:top w:val="none" w:sz="0" w:space="0" w:color="auto"/>
        <w:left w:val="none" w:sz="0" w:space="0" w:color="auto"/>
        <w:bottom w:val="none" w:sz="0" w:space="0" w:color="auto"/>
        <w:right w:val="none" w:sz="0" w:space="0" w:color="auto"/>
      </w:divBdr>
    </w:div>
    <w:div w:id="456995743">
      <w:bodyDiv w:val="1"/>
      <w:marLeft w:val="0"/>
      <w:marRight w:val="0"/>
      <w:marTop w:val="0"/>
      <w:marBottom w:val="0"/>
      <w:divBdr>
        <w:top w:val="none" w:sz="0" w:space="0" w:color="auto"/>
        <w:left w:val="none" w:sz="0" w:space="0" w:color="auto"/>
        <w:bottom w:val="none" w:sz="0" w:space="0" w:color="auto"/>
        <w:right w:val="none" w:sz="0" w:space="0" w:color="auto"/>
      </w:divBdr>
    </w:div>
    <w:div w:id="477188893">
      <w:bodyDiv w:val="1"/>
      <w:marLeft w:val="0"/>
      <w:marRight w:val="0"/>
      <w:marTop w:val="0"/>
      <w:marBottom w:val="0"/>
      <w:divBdr>
        <w:top w:val="none" w:sz="0" w:space="0" w:color="auto"/>
        <w:left w:val="none" w:sz="0" w:space="0" w:color="auto"/>
        <w:bottom w:val="none" w:sz="0" w:space="0" w:color="auto"/>
        <w:right w:val="none" w:sz="0" w:space="0" w:color="auto"/>
      </w:divBdr>
    </w:div>
    <w:div w:id="495149272">
      <w:bodyDiv w:val="1"/>
      <w:marLeft w:val="0"/>
      <w:marRight w:val="0"/>
      <w:marTop w:val="0"/>
      <w:marBottom w:val="0"/>
      <w:divBdr>
        <w:top w:val="none" w:sz="0" w:space="0" w:color="auto"/>
        <w:left w:val="none" w:sz="0" w:space="0" w:color="auto"/>
        <w:bottom w:val="none" w:sz="0" w:space="0" w:color="auto"/>
        <w:right w:val="none" w:sz="0" w:space="0" w:color="auto"/>
      </w:divBdr>
    </w:div>
    <w:div w:id="522130097">
      <w:bodyDiv w:val="1"/>
      <w:marLeft w:val="0"/>
      <w:marRight w:val="0"/>
      <w:marTop w:val="0"/>
      <w:marBottom w:val="0"/>
      <w:divBdr>
        <w:top w:val="none" w:sz="0" w:space="0" w:color="auto"/>
        <w:left w:val="none" w:sz="0" w:space="0" w:color="auto"/>
        <w:bottom w:val="none" w:sz="0" w:space="0" w:color="auto"/>
        <w:right w:val="none" w:sz="0" w:space="0" w:color="auto"/>
      </w:divBdr>
    </w:div>
    <w:div w:id="529949999">
      <w:bodyDiv w:val="1"/>
      <w:marLeft w:val="0"/>
      <w:marRight w:val="0"/>
      <w:marTop w:val="0"/>
      <w:marBottom w:val="0"/>
      <w:divBdr>
        <w:top w:val="none" w:sz="0" w:space="0" w:color="auto"/>
        <w:left w:val="none" w:sz="0" w:space="0" w:color="auto"/>
        <w:bottom w:val="none" w:sz="0" w:space="0" w:color="auto"/>
        <w:right w:val="none" w:sz="0" w:space="0" w:color="auto"/>
      </w:divBdr>
    </w:div>
    <w:div w:id="539366246">
      <w:bodyDiv w:val="1"/>
      <w:marLeft w:val="0"/>
      <w:marRight w:val="0"/>
      <w:marTop w:val="0"/>
      <w:marBottom w:val="0"/>
      <w:divBdr>
        <w:top w:val="none" w:sz="0" w:space="0" w:color="auto"/>
        <w:left w:val="none" w:sz="0" w:space="0" w:color="auto"/>
        <w:bottom w:val="none" w:sz="0" w:space="0" w:color="auto"/>
        <w:right w:val="none" w:sz="0" w:space="0" w:color="auto"/>
      </w:divBdr>
    </w:div>
    <w:div w:id="539629888">
      <w:bodyDiv w:val="1"/>
      <w:marLeft w:val="0"/>
      <w:marRight w:val="0"/>
      <w:marTop w:val="0"/>
      <w:marBottom w:val="0"/>
      <w:divBdr>
        <w:top w:val="none" w:sz="0" w:space="0" w:color="auto"/>
        <w:left w:val="none" w:sz="0" w:space="0" w:color="auto"/>
        <w:bottom w:val="none" w:sz="0" w:space="0" w:color="auto"/>
        <w:right w:val="none" w:sz="0" w:space="0" w:color="auto"/>
      </w:divBdr>
    </w:div>
    <w:div w:id="541291569">
      <w:bodyDiv w:val="1"/>
      <w:marLeft w:val="0"/>
      <w:marRight w:val="0"/>
      <w:marTop w:val="0"/>
      <w:marBottom w:val="0"/>
      <w:divBdr>
        <w:top w:val="none" w:sz="0" w:space="0" w:color="auto"/>
        <w:left w:val="none" w:sz="0" w:space="0" w:color="auto"/>
        <w:bottom w:val="none" w:sz="0" w:space="0" w:color="auto"/>
        <w:right w:val="none" w:sz="0" w:space="0" w:color="auto"/>
      </w:divBdr>
    </w:div>
    <w:div w:id="543644257">
      <w:bodyDiv w:val="1"/>
      <w:marLeft w:val="0"/>
      <w:marRight w:val="0"/>
      <w:marTop w:val="0"/>
      <w:marBottom w:val="0"/>
      <w:divBdr>
        <w:top w:val="none" w:sz="0" w:space="0" w:color="auto"/>
        <w:left w:val="none" w:sz="0" w:space="0" w:color="auto"/>
        <w:bottom w:val="none" w:sz="0" w:space="0" w:color="auto"/>
        <w:right w:val="none" w:sz="0" w:space="0" w:color="auto"/>
      </w:divBdr>
    </w:div>
    <w:div w:id="552471772">
      <w:bodyDiv w:val="1"/>
      <w:marLeft w:val="0"/>
      <w:marRight w:val="0"/>
      <w:marTop w:val="0"/>
      <w:marBottom w:val="0"/>
      <w:divBdr>
        <w:top w:val="none" w:sz="0" w:space="0" w:color="auto"/>
        <w:left w:val="none" w:sz="0" w:space="0" w:color="auto"/>
        <w:bottom w:val="none" w:sz="0" w:space="0" w:color="auto"/>
        <w:right w:val="none" w:sz="0" w:space="0" w:color="auto"/>
      </w:divBdr>
    </w:div>
    <w:div w:id="555943602">
      <w:bodyDiv w:val="1"/>
      <w:marLeft w:val="0"/>
      <w:marRight w:val="0"/>
      <w:marTop w:val="0"/>
      <w:marBottom w:val="0"/>
      <w:divBdr>
        <w:top w:val="none" w:sz="0" w:space="0" w:color="auto"/>
        <w:left w:val="none" w:sz="0" w:space="0" w:color="auto"/>
        <w:bottom w:val="none" w:sz="0" w:space="0" w:color="auto"/>
        <w:right w:val="none" w:sz="0" w:space="0" w:color="auto"/>
      </w:divBdr>
    </w:div>
    <w:div w:id="559050865">
      <w:bodyDiv w:val="1"/>
      <w:marLeft w:val="0"/>
      <w:marRight w:val="0"/>
      <w:marTop w:val="0"/>
      <w:marBottom w:val="0"/>
      <w:divBdr>
        <w:top w:val="none" w:sz="0" w:space="0" w:color="auto"/>
        <w:left w:val="none" w:sz="0" w:space="0" w:color="auto"/>
        <w:bottom w:val="none" w:sz="0" w:space="0" w:color="auto"/>
        <w:right w:val="none" w:sz="0" w:space="0" w:color="auto"/>
      </w:divBdr>
    </w:div>
    <w:div w:id="614215943">
      <w:bodyDiv w:val="1"/>
      <w:marLeft w:val="0"/>
      <w:marRight w:val="0"/>
      <w:marTop w:val="0"/>
      <w:marBottom w:val="0"/>
      <w:divBdr>
        <w:top w:val="none" w:sz="0" w:space="0" w:color="auto"/>
        <w:left w:val="none" w:sz="0" w:space="0" w:color="auto"/>
        <w:bottom w:val="none" w:sz="0" w:space="0" w:color="auto"/>
        <w:right w:val="none" w:sz="0" w:space="0" w:color="auto"/>
      </w:divBdr>
    </w:div>
    <w:div w:id="642272016">
      <w:bodyDiv w:val="1"/>
      <w:marLeft w:val="0"/>
      <w:marRight w:val="0"/>
      <w:marTop w:val="0"/>
      <w:marBottom w:val="0"/>
      <w:divBdr>
        <w:top w:val="none" w:sz="0" w:space="0" w:color="auto"/>
        <w:left w:val="none" w:sz="0" w:space="0" w:color="auto"/>
        <w:bottom w:val="none" w:sz="0" w:space="0" w:color="auto"/>
        <w:right w:val="none" w:sz="0" w:space="0" w:color="auto"/>
      </w:divBdr>
    </w:div>
    <w:div w:id="643580628">
      <w:bodyDiv w:val="1"/>
      <w:marLeft w:val="0"/>
      <w:marRight w:val="0"/>
      <w:marTop w:val="0"/>
      <w:marBottom w:val="0"/>
      <w:divBdr>
        <w:top w:val="none" w:sz="0" w:space="0" w:color="auto"/>
        <w:left w:val="none" w:sz="0" w:space="0" w:color="auto"/>
        <w:bottom w:val="none" w:sz="0" w:space="0" w:color="auto"/>
        <w:right w:val="none" w:sz="0" w:space="0" w:color="auto"/>
      </w:divBdr>
    </w:div>
    <w:div w:id="646472258">
      <w:bodyDiv w:val="1"/>
      <w:marLeft w:val="0"/>
      <w:marRight w:val="0"/>
      <w:marTop w:val="0"/>
      <w:marBottom w:val="0"/>
      <w:divBdr>
        <w:top w:val="none" w:sz="0" w:space="0" w:color="auto"/>
        <w:left w:val="none" w:sz="0" w:space="0" w:color="auto"/>
        <w:bottom w:val="none" w:sz="0" w:space="0" w:color="auto"/>
        <w:right w:val="none" w:sz="0" w:space="0" w:color="auto"/>
      </w:divBdr>
    </w:div>
    <w:div w:id="660625991">
      <w:bodyDiv w:val="1"/>
      <w:marLeft w:val="0"/>
      <w:marRight w:val="0"/>
      <w:marTop w:val="0"/>
      <w:marBottom w:val="0"/>
      <w:divBdr>
        <w:top w:val="none" w:sz="0" w:space="0" w:color="auto"/>
        <w:left w:val="none" w:sz="0" w:space="0" w:color="auto"/>
        <w:bottom w:val="none" w:sz="0" w:space="0" w:color="auto"/>
        <w:right w:val="none" w:sz="0" w:space="0" w:color="auto"/>
      </w:divBdr>
    </w:div>
    <w:div w:id="665784985">
      <w:bodyDiv w:val="1"/>
      <w:marLeft w:val="0"/>
      <w:marRight w:val="0"/>
      <w:marTop w:val="0"/>
      <w:marBottom w:val="0"/>
      <w:divBdr>
        <w:top w:val="none" w:sz="0" w:space="0" w:color="auto"/>
        <w:left w:val="none" w:sz="0" w:space="0" w:color="auto"/>
        <w:bottom w:val="none" w:sz="0" w:space="0" w:color="auto"/>
        <w:right w:val="none" w:sz="0" w:space="0" w:color="auto"/>
      </w:divBdr>
    </w:div>
    <w:div w:id="667948071">
      <w:bodyDiv w:val="1"/>
      <w:marLeft w:val="0"/>
      <w:marRight w:val="0"/>
      <w:marTop w:val="0"/>
      <w:marBottom w:val="0"/>
      <w:divBdr>
        <w:top w:val="none" w:sz="0" w:space="0" w:color="auto"/>
        <w:left w:val="none" w:sz="0" w:space="0" w:color="auto"/>
        <w:bottom w:val="none" w:sz="0" w:space="0" w:color="auto"/>
        <w:right w:val="none" w:sz="0" w:space="0" w:color="auto"/>
      </w:divBdr>
    </w:div>
    <w:div w:id="670446742">
      <w:bodyDiv w:val="1"/>
      <w:marLeft w:val="0"/>
      <w:marRight w:val="0"/>
      <w:marTop w:val="0"/>
      <w:marBottom w:val="0"/>
      <w:divBdr>
        <w:top w:val="none" w:sz="0" w:space="0" w:color="auto"/>
        <w:left w:val="none" w:sz="0" w:space="0" w:color="auto"/>
        <w:bottom w:val="none" w:sz="0" w:space="0" w:color="auto"/>
        <w:right w:val="none" w:sz="0" w:space="0" w:color="auto"/>
      </w:divBdr>
    </w:div>
    <w:div w:id="673803487">
      <w:bodyDiv w:val="1"/>
      <w:marLeft w:val="0"/>
      <w:marRight w:val="0"/>
      <w:marTop w:val="0"/>
      <w:marBottom w:val="0"/>
      <w:divBdr>
        <w:top w:val="none" w:sz="0" w:space="0" w:color="auto"/>
        <w:left w:val="none" w:sz="0" w:space="0" w:color="auto"/>
        <w:bottom w:val="none" w:sz="0" w:space="0" w:color="auto"/>
        <w:right w:val="none" w:sz="0" w:space="0" w:color="auto"/>
      </w:divBdr>
    </w:div>
    <w:div w:id="681664381">
      <w:bodyDiv w:val="1"/>
      <w:marLeft w:val="0"/>
      <w:marRight w:val="0"/>
      <w:marTop w:val="0"/>
      <w:marBottom w:val="0"/>
      <w:divBdr>
        <w:top w:val="none" w:sz="0" w:space="0" w:color="auto"/>
        <w:left w:val="none" w:sz="0" w:space="0" w:color="auto"/>
        <w:bottom w:val="none" w:sz="0" w:space="0" w:color="auto"/>
        <w:right w:val="none" w:sz="0" w:space="0" w:color="auto"/>
      </w:divBdr>
    </w:div>
    <w:div w:id="688485813">
      <w:bodyDiv w:val="1"/>
      <w:marLeft w:val="0"/>
      <w:marRight w:val="0"/>
      <w:marTop w:val="0"/>
      <w:marBottom w:val="0"/>
      <w:divBdr>
        <w:top w:val="none" w:sz="0" w:space="0" w:color="auto"/>
        <w:left w:val="none" w:sz="0" w:space="0" w:color="auto"/>
        <w:bottom w:val="none" w:sz="0" w:space="0" w:color="auto"/>
        <w:right w:val="none" w:sz="0" w:space="0" w:color="auto"/>
      </w:divBdr>
    </w:div>
    <w:div w:id="694885421">
      <w:bodyDiv w:val="1"/>
      <w:marLeft w:val="0"/>
      <w:marRight w:val="0"/>
      <w:marTop w:val="0"/>
      <w:marBottom w:val="0"/>
      <w:divBdr>
        <w:top w:val="none" w:sz="0" w:space="0" w:color="auto"/>
        <w:left w:val="none" w:sz="0" w:space="0" w:color="auto"/>
        <w:bottom w:val="none" w:sz="0" w:space="0" w:color="auto"/>
        <w:right w:val="none" w:sz="0" w:space="0" w:color="auto"/>
      </w:divBdr>
    </w:div>
    <w:div w:id="694960277">
      <w:bodyDiv w:val="1"/>
      <w:marLeft w:val="0"/>
      <w:marRight w:val="0"/>
      <w:marTop w:val="0"/>
      <w:marBottom w:val="0"/>
      <w:divBdr>
        <w:top w:val="none" w:sz="0" w:space="0" w:color="auto"/>
        <w:left w:val="none" w:sz="0" w:space="0" w:color="auto"/>
        <w:bottom w:val="none" w:sz="0" w:space="0" w:color="auto"/>
        <w:right w:val="none" w:sz="0" w:space="0" w:color="auto"/>
      </w:divBdr>
    </w:div>
    <w:div w:id="695085736">
      <w:bodyDiv w:val="1"/>
      <w:marLeft w:val="0"/>
      <w:marRight w:val="0"/>
      <w:marTop w:val="0"/>
      <w:marBottom w:val="0"/>
      <w:divBdr>
        <w:top w:val="none" w:sz="0" w:space="0" w:color="auto"/>
        <w:left w:val="none" w:sz="0" w:space="0" w:color="auto"/>
        <w:bottom w:val="none" w:sz="0" w:space="0" w:color="auto"/>
        <w:right w:val="none" w:sz="0" w:space="0" w:color="auto"/>
      </w:divBdr>
    </w:div>
    <w:div w:id="728071421">
      <w:bodyDiv w:val="1"/>
      <w:marLeft w:val="0"/>
      <w:marRight w:val="0"/>
      <w:marTop w:val="0"/>
      <w:marBottom w:val="0"/>
      <w:divBdr>
        <w:top w:val="none" w:sz="0" w:space="0" w:color="auto"/>
        <w:left w:val="none" w:sz="0" w:space="0" w:color="auto"/>
        <w:bottom w:val="none" w:sz="0" w:space="0" w:color="auto"/>
        <w:right w:val="none" w:sz="0" w:space="0" w:color="auto"/>
      </w:divBdr>
    </w:div>
    <w:div w:id="738677671">
      <w:bodyDiv w:val="1"/>
      <w:marLeft w:val="0"/>
      <w:marRight w:val="0"/>
      <w:marTop w:val="0"/>
      <w:marBottom w:val="0"/>
      <w:divBdr>
        <w:top w:val="none" w:sz="0" w:space="0" w:color="auto"/>
        <w:left w:val="none" w:sz="0" w:space="0" w:color="auto"/>
        <w:bottom w:val="none" w:sz="0" w:space="0" w:color="auto"/>
        <w:right w:val="none" w:sz="0" w:space="0" w:color="auto"/>
      </w:divBdr>
    </w:div>
    <w:div w:id="770703680">
      <w:bodyDiv w:val="1"/>
      <w:marLeft w:val="0"/>
      <w:marRight w:val="0"/>
      <w:marTop w:val="0"/>
      <w:marBottom w:val="0"/>
      <w:divBdr>
        <w:top w:val="none" w:sz="0" w:space="0" w:color="auto"/>
        <w:left w:val="none" w:sz="0" w:space="0" w:color="auto"/>
        <w:bottom w:val="none" w:sz="0" w:space="0" w:color="auto"/>
        <w:right w:val="none" w:sz="0" w:space="0" w:color="auto"/>
      </w:divBdr>
    </w:div>
    <w:div w:id="791048272">
      <w:bodyDiv w:val="1"/>
      <w:marLeft w:val="0"/>
      <w:marRight w:val="0"/>
      <w:marTop w:val="0"/>
      <w:marBottom w:val="0"/>
      <w:divBdr>
        <w:top w:val="none" w:sz="0" w:space="0" w:color="auto"/>
        <w:left w:val="none" w:sz="0" w:space="0" w:color="auto"/>
        <w:bottom w:val="none" w:sz="0" w:space="0" w:color="auto"/>
        <w:right w:val="none" w:sz="0" w:space="0" w:color="auto"/>
      </w:divBdr>
    </w:div>
    <w:div w:id="795178475">
      <w:bodyDiv w:val="1"/>
      <w:marLeft w:val="0"/>
      <w:marRight w:val="0"/>
      <w:marTop w:val="0"/>
      <w:marBottom w:val="0"/>
      <w:divBdr>
        <w:top w:val="none" w:sz="0" w:space="0" w:color="auto"/>
        <w:left w:val="none" w:sz="0" w:space="0" w:color="auto"/>
        <w:bottom w:val="none" w:sz="0" w:space="0" w:color="auto"/>
        <w:right w:val="none" w:sz="0" w:space="0" w:color="auto"/>
      </w:divBdr>
    </w:div>
    <w:div w:id="827866952">
      <w:bodyDiv w:val="1"/>
      <w:marLeft w:val="0"/>
      <w:marRight w:val="0"/>
      <w:marTop w:val="0"/>
      <w:marBottom w:val="0"/>
      <w:divBdr>
        <w:top w:val="none" w:sz="0" w:space="0" w:color="auto"/>
        <w:left w:val="none" w:sz="0" w:space="0" w:color="auto"/>
        <w:bottom w:val="none" w:sz="0" w:space="0" w:color="auto"/>
        <w:right w:val="none" w:sz="0" w:space="0" w:color="auto"/>
      </w:divBdr>
    </w:div>
    <w:div w:id="845369015">
      <w:bodyDiv w:val="1"/>
      <w:marLeft w:val="0"/>
      <w:marRight w:val="0"/>
      <w:marTop w:val="0"/>
      <w:marBottom w:val="0"/>
      <w:divBdr>
        <w:top w:val="none" w:sz="0" w:space="0" w:color="auto"/>
        <w:left w:val="none" w:sz="0" w:space="0" w:color="auto"/>
        <w:bottom w:val="none" w:sz="0" w:space="0" w:color="auto"/>
        <w:right w:val="none" w:sz="0" w:space="0" w:color="auto"/>
      </w:divBdr>
    </w:div>
    <w:div w:id="847446596">
      <w:bodyDiv w:val="1"/>
      <w:marLeft w:val="0"/>
      <w:marRight w:val="0"/>
      <w:marTop w:val="0"/>
      <w:marBottom w:val="0"/>
      <w:divBdr>
        <w:top w:val="none" w:sz="0" w:space="0" w:color="auto"/>
        <w:left w:val="none" w:sz="0" w:space="0" w:color="auto"/>
        <w:bottom w:val="none" w:sz="0" w:space="0" w:color="auto"/>
        <w:right w:val="none" w:sz="0" w:space="0" w:color="auto"/>
      </w:divBdr>
    </w:div>
    <w:div w:id="847476928">
      <w:bodyDiv w:val="1"/>
      <w:marLeft w:val="0"/>
      <w:marRight w:val="0"/>
      <w:marTop w:val="0"/>
      <w:marBottom w:val="0"/>
      <w:divBdr>
        <w:top w:val="none" w:sz="0" w:space="0" w:color="auto"/>
        <w:left w:val="none" w:sz="0" w:space="0" w:color="auto"/>
        <w:bottom w:val="none" w:sz="0" w:space="0" w:color="auto"/>
        <w:right w:val="none" w:sz="0" w:space="0" w:color="auto"/>
      </w:divBdr>
    </w:div>
    <w:div w:id="848329826">
      <w:bodyDiv w:val="1"/>
      <w:marLeft w:val="0"/>
      <w:marRight w:val="0"/>
      <w:marTop w:val="0"/>
      <w:marBottom w:val="0"/>
      <w:divBdr>
        <w:top w:val="none" w:sz="0" w:space="0" w:color="auto"/>
        <w:left w:val="none" w:sz="0" w:space="0" w:color="auto"/>
        <w:bottom w:val="none" w:sz="0" w:space="0" w:color="auto"/>
        <w:right w:val="none" w:sz="0" w:space="0" w:color="auto"/>
      </w:divBdr>
    </w:div>
    <w:div w:id="858815283">
      <w:bodyDiv w:val="1"/>
      <w:marLeft w:val="0"/>
      <w:marRight w:val="0"/>
      <w:marTop w:val="0"/>
      <w:marBottom w:val="0"/>
      <w:divBdr>
        <w:top w:val="none" w:sz="0" w:space="0" w:color="auto"/>
        <w:left w:val="none" w:sz="0" w:space="0" w:color="auto"/>
        <w:bottom w:val="none" w:sz="0" w:space="0" w:color="auto"/>
        <w:right w:val="none" w:sz="0" w:space="0" w:color="auto"/>
      </w:divBdr>
    </w:div>
    <w:div w:id="863440299">
      <w:bodyDiv w:val="1"/>
      <w:marLeft w:val="0"/>
      <w:marRight w:val="0"/>
      <w:marTop w:val="0"/>
      <w:marBottom w:val="0"/>
      <w:divBdr>
        <w:top w:val="none" w:sz="0" w:space="0" w:color="auto"/>
        <w:left w:val="none" w:sz="0" w:space="0" w:color="auto"/>
        <w:bottom w:val="none" w:sz="0" w:space="0" w:color="auto"/>
        <w:right w:val="none" w:sz="0" w:space="0" w:color="auto"/>
      </w:divBdr>
    </w:div>
    <w:div w:id="870654251">
      <w:bodyDiv w:val="1"/>
      <w:marLeft w:val="0"/>
      <w:marRight w:val="0"/>
      <w:marTop w:val="0"/>
      <w:marBottom w:val="0"/>
      <w:divBdr>
        <w:top w:val="none" w:sz="0" w:space="0" w:color="auto"/>
        <w:left w:val="none" w:sz="0" w:space="0" w:color="auto"/>
        <w:bottom w:val="none" w:sz="0" w:space="0" w:color="auto"/>
        <w:right w:val="none" w:sz="0" w:space="0" w:color="auto"/>
      </w:divBdr>
    </w:div>
    <w:div w:id="877619828">
      <w:bodyDiv w:val="1"/>
      <w:marLeft w:val="0"/>
      <w:marRight w:val="0"/>
      <w:marTop w:val="0"/>
      <w:marBottom w:val="0"/>
      <w:divBdr>
        <w:top w:val="none" w:sz="0" w:space="0" w:color="auto"/>
        <w:left w:val="none" w:sz="0" w:space="0" w:color="auto"/>
        <w:bottom w:val="none" w:sz="0" w:space="0" w:color="auto"/>
        <w:right w:val="none" w:sz="0" w:space="0" w:color="auto"/>
      </w:divBdr>
    </w:div>
    <w:div w:id="912351313">
      <w:bodyDiv w:val="1"/>
      <w:marLeft w:val="0"/>
      <w:marRight w:val="0"/>
      <w:marTop w:val="0"/>
      <w:marBottom w:val="0"/>
      <w:divBdr>
        <w:top w:val="none" w:sz="0" w:space="0" w:color="auto"/>
        <w:left w:val="none" w:sz="0" w:space="0" w:color="auto"/>
        <w:bottom w:val="none" w:sz="0" w:space="0" w:color="auto"/>
        <w:right w:val="none" w:sz="0" w:space="0" w:color="auto"/>
      </w:divBdr>
    </w:div>
    <w:div w:id="912929603">
      <w:bodyDiv w:val="1"/>
      <w:marLeft w:val="0"/>
      <w:marRight w:val="0"/>
      <w:marTop w:val="0"/>
      <w:marBottom w:val="0"/>
      <w:divBdr>
        <w:top w:val="none" w:sz="0" w:space="0" w:color="auto"/>
        <w:left w:val="none" w:sz="0" w:space="0" w:color="auto"/>
        <w:bottom w:val="none" w:sz="0" w:space="0" w:color="auto"/>
        <w:right w:val="none" w:sz="0" w:space="0" w:color="auto"/>
      </w:divBdr>
    </w:div>
    <w:div w:id="917909693">
      <w:bodyDiv w:val="1"/>
      <w:marLeft w:val="0"/>
      <w:marRight w:val="0"/>
      <w:marTop w:val="0"/>
      <w:marBottom w:val="0"/>
      <w:divBdr>
        <w:top w:val="none" w:sz="0" w:space="0" w:color="auto"/>
        <w:left w:val="none" w:sz="0" w:space="0" w:color="auto"/>
        <w:bottom w:val="none" w:sz="0" w:space="0" w:color="auto"/>
        <w:right w:val="none" w:sz="0" w:space="0" w:color="auto"/>
      </w:divBdr>
    </w:div>
    <w:div w:id="921764149">
      <w:bodyDiv w:val="1"/>
      <w:marLeft w:val="0"/>
      <w:marRight w:val="0"/>
      <w:marTop w:val="0"/>
      <w:marBottom w:val="0"/>
      <w:divBdr>
        <w:top w:val="none" w:sz="0" w:space="0" w:color="auto"/>
        <w:left w:val="none" w:sz="0" w:space="0" w:color="auto"/>
        <w:bottom w:val="none" w:sz="0" w:space="0" w:color="auto"/>
        <w:right w:val="none" w:sz="0" w:space="0" w:color="auto"/>
      </w:divBdr>
    </w:div>
    <w:div w:id="941885889">
      <w:bodyDiv w:val="1"/>
      <w:marLeft w:val="0"/>
      <w:marRight w:val="0"/>
      <w:marTop w:val="0"/>
      <w:marBottom w:val="0"/>
      <w:divBdr>
        <w:top w:val="none" w:sz="0" w:space="0" w:color="auto"/>
        <w:left w:val="none" w:sz="0" w:space="0" w:color="auto"/>
        <w:bottom w:val="none" w:sz="0" w:space="0" w:color="auto"/>
        <w:right w:val="none" w:sz="0" w:space="0" w:color="auto"/>
      </w:divBdr>
    </w:div>
    <w:div w:id="942955326">
      <w:bodyDiv w:val="1"/>
      <w:marLeft w:val="0"/>
      <w:marRight w:val="0"/>
      <w:marTop w:val="0"/>
      <w:marBottom w:val="0"/>
      <w:divBdr>
        <w:top w:val="none" w:sz="0" w:space="0" w:color="auto"/>
        <w:left w:val="none" w:sz="0" w:space="0" w:color="auto"/>
        <w:bottom w:val="none" w:sz="0" w:space="0" w:color="auto"/>
        <w:right w:val="none" w:sz="0" w:space="0" w:color="auto"/>
      </w:divBdr>
    </w:div>
    <w:div w:id="948706843">
      <w:bodyDiv w:val="1"/>
      <w:marLeft w:val="0"/>
      <w:marRight w:val="0"/>
      <w:marTop w:val="0"/>
      <w:marBottom w:val="0"/>
      <w:divBdr>
        <w:top w:val="none" w:sz="0" w:space="0" w:color="auto"/>
        <w:left w:val="none" w:sz="0" w:space="0" w:color="auto"/>
        <w:bottom w:val="none" w:sz="0" w:space="0" w:color="auto"/>
        <w:right w:val="none" w:sz="0" w:space="0" w:color="auto"/>
      </w:divBdr>
    </w:div>
    <w:div w:id="955058676">
      <w:bodyDiv w:val="1"/>
      <w:marLeft w:val="0"/>
      <w:marRight w:val="0"/>
      <w:marTop w:val="0"/>
      <w:marBottom w:val="0"/>
      <w:divBdr>
        <w:top w:val="none" w:sz="0" w:space="0" w:color="auto"/>
        <w:left w:val="none" w:sz="0" w:space="0" w:color="auto"/>
        <w:bottom w:val="none" w:sz="0" w:space="0" w:color="auto"/>
        <w:right w:val="none" w:sz="0" w:space="0" w:color="auto"/>
      </w:divBdr>
    </w:div>
    <w:div w:id="964388575">
      <w:bodyDiv w:val="1"/>
      <w:marLeft w:val="0"/>
      <w:marRight w:val="0"/>
      <w:marTop w:val="0"/>
      <w:marBottom w:val="0"/>
      <w:divBdr>
        <w:top w:val="none" w:sz="0" w:space="0" w:color="auto"/>
        <w:left w:val="none" w:sz="0" w:space="0" w:color="auto"/>
        <w:bottom w:val="none" w:sz="0" w:space="0" w:color="auto"/>
        <w:right w:val="none" w:sz="0" w:space="0" w:color="auto"/>
      </w:divBdr>
    </w:div>
    <w:div w:id="985285033">
      <w:bodyDiv w:val="1"/>
      <w:marLeft w:val="0"/>
      <w:marRight w:val="0"/>
      <w:marTop w:val="0"/>
      <w:marBottom w:val="0"/>
      <w:divBdr>
        <w:top w:val="none" w:sz="0" w:space="0" w:color="auto"/>
        <w:left w:val="none" w:sz="0" w:space="0" w:color="auto"/>
        <w:bottom w:val="none" w:sz="0" w:space="0" w:color="auto"/>
        <w:right w:val="none" w:sz="0" w:space="0" w:color="auto"/>
      </w:divBdr>
    </w:div>
    <w:div w:id="992371276">
      <w:bodyDiv w:val="1"/>
      <w:marLeft w:val="0"/>
      <w:marRight w:val="0"/>
      <w:marTop w:val="0"/>
      <w:marBottom w:val="0"/>
      <w:divBdr>
        <w:top w:val="none" w:sz="0" w:space="0" w:color="auto"/>
        <w:left w:val="none" w:sz="0" w:space="0" w:color="auto"/>
        <w:bottom w:val="none" w:sz="0" w:space="0" w:color="auto"/>
        <w:right w:val="none" w:sz="0" w:space="0" w:color="auto"/>
      </w:divBdr>
    </w:div>
    <w:div w:id="998919296">
      <w:bodyDiv w:val="1"/>
      <w:marLeft w:val="0"/>
      <w:marRight w:val="0"/>
      <w:marTop w:val="0"/>
      <w:marBottom w:val="0"/>
      <w:divBdr>
        <w:top w:val="none" w:sz="0" w:space="0" w:color="auto"/>
        <w:left w:val="none" w:sz="0" w:space="0" w:color="auto"/>
        <w:bottom w:val="none" w:sz="0" w:space="0" w:color="auto"/>
        <w:right w:val="none" w:sz="0" w:space="0" w:color="auto"/>
      </w:divBdr>
    </w:div>
    <w:div w:id="1000893485">
      <w:bodyDiv w:val="1"/>
      <w:marLeft w:val="0"/>
      <w:marRight w:val="0"/>
      <w:marTop w:val="0"/>
      <w:marBottom w:val="0"/>
      <w:divBdr>
        <w:top w:val="none" w:sz="0" w:space="0" w:color="auto"/>
        <w:left w:val="none" w:sz="0" w:space="0" w:color="auto"/>
        <w:bottom w:val="none" w:sz="0" w:space="0" w:color="auto"/>
        <w:right w:val="none" w:sz="0" w:space="0" w:color="auto"/>
      </w:divBdr>
    </w:div>
    <w:div w:id="1007637237">
      <w:bodyDiv w:val="1"/>
      <w:marLeft w:val="0"/>
      <w:marRight w:val="0"/>
      <w:marTop w:val="0"/>
      <w:marBottom w:val="0"/>
      <w:divBdr>
        <w:top w:val="none" w:sz="0" w:space="0" w:color="auto"/>
        <w:left w:val="none" w:sz="0" w:space="0" w:color="auto"/>
        <w:bottom w:val="none" w:sz="0" w:space="0" w:color="auto"/>
        <w:right w:val="none" w:sz="0" w:space="0" w:color="auto"/>
      </w:divBdr>
    </w:div>
    <w:div w:id="1043480055">
      <w:bodyDiv w:val="1"/>
      <w:marLeft w:val="0"/>
      <w:marRight w:val="0"/>
      <w:marTop w:val="0"/>
      <w:marBottom w:val="0"/>
      <w:divBdr>
        <w:top w:val="none" w:sz="0" w:space="0" w:color="auto"/>
        <w:left w:val="none" w:sz="0" w:space="0" w:color="auto"/>
        <w:bottom w:val="none" w:sz="0" w:space="0" w:color="auto"/>
        <w:right w:val="none" w:sz="0" w:space="0" w:color="auto"/>
      </w:divBdr>
    </w:div>
    <w:div w:id="1050611400">
      <w:bodyDiv w:val="1"/>
      <w:marLeft w:val="0"/>
      <w:marRight w:val="0"/>
      <w:marTop w:val="0"/>
      <w:marBottom w:val="0"/>
      <w:divBdr>
        <w:top w:val="none" w:sz="0" w:space="0" w:color="auto"/>
        <w:left w:val="none" w:sz="0" w:space="0" w:color="auto"/>
        <w:bottom w:val="none" w:sz="0" w:space="0" w:color="auto"/>
        <w:right w:val="none" w:sz="0" w:space="0" w:color="auto"/>
      </w:divBdr>
    </w:div>
    <w:div w:id="1054811895">
      <w:bodyDiv w:val="1"/>
      <w:marLeft w:val="0"/>
      <w:marRight w:val="0"/>
      <w:marTop w:val="0"/>
      <w:marBottom w:val="0"/>
      <w:divBdr>
        <w:top w:val="none" w:sz="0" w:space="0" w:color="auto"/>
        <w:left w:val="none" w:sz="0" w:space="0" w:color="auto"/>
        <w:bottom w:val="none" w:sz="0" w:space="0" w:color="auto"/>
        <w:right w:val="none" w:sz="0" w:space="0" w:color="auto"/>
      </w:divBdr>
    </w:div>
    <w:div w:id="1058169682">
      <w:bodyDiv w:val="1"/>
      <w:marLeft w:val="0"/>
      <w:marRight w:val="0"/>
      <w:marTop w:val="0"/>
      <w:marBottom w:val="0"/>
      <w:divBdr>
        <w:top w:val="none" w:sz="0" w:space="0" w:color="auto"/>
        <w:left w:val="none" w:sz="0" w:space="0" w:color="auto"/>
        <w:bottom w:val="none" w:sz="0" w:space="0" w:color="auto"/>
        <w:right w:val="none" w:sz="0" w:space="0" w:color="auto"/>
      </w:divBdr>
    </w:div>
    <w:div w:id="1070350866">
      <w:bodyDiv w:val="1"/>
      <w:marLeft w:val="0"/>
      <w:marRight w:val="0"/>
      <w:marTop w:val="0"/>
      <w:marBottom w:val="0"/>
      <w:divBdr>
        <w:top w:val="none" w:sz="0" w:space="0" w:color="auto"/>
        <w:left w:val="none" w:sz="0" w:space="0" w:color="auto"/>
        <w:bottom w:val="none" w:sz="0" w:space="0" w:color="auto"/>
        <w:right w:val="none" w:sz="0" w:space="0" w:color="auto"/>
      </w:divBdr>
    </w:div>
    <w:div w:id="1101413279">
      <w:bodyDiv w:val="1"/>
      <w:marLeft w:val="0"/>
      <w:marRight w:val="0"/>
      <w:marTop w:val="0"/>
      <w:marBottom w:val="0"/>
      <w:divBdr>
        <w:top w:val="none" w:sz="0" w:space="0" w:color="auto"/>
        <w:left w:val="none" w:sz="0" w:space="0" w:color="auto"/>
        <w:bottom w:val="none" w:sz="0" w:space="0" w:color="auto"/>
        <w:right w:val="none" w:sz="0" w:space="0" w:color="auto"/>
      </w:divBdr>
    </w:div>
    <w:div w:id="1109593538">
      <w:bodyDiv w:val="1"/>
      <w:marLeft w:val="0"/>
      <w:marRight w:val="0"/>
      <w:marTop w:val="0"/>
      <w:marBottom w:val="0"/>
      <w:divBdr>
        <w:top w:val="none" w:sz="0" w:space="0" w:color="auto"/>
        <w:left w:val="none" w:sz="0" w:space="0" w:color="auto"/>
        <w:bottom w:val="none" w:sz="0" w:space="0" w:color="auto"/>
        <w:right w:val="none" w:sz="0" w:space="0" w:color="auto"/>
      </w:divBdr>
    </w:div>
    <w:div w:id="1111126304">
      <w:bodyDiv w:val="1"/>
      <w:marLeft w:val="0"/>
      <w:marRight w:val="0"/>
      <w:marTop w:val="0"/>
      <w:marBottom w:val="0"/>
      <w:divBdr>
        <w:top w:val="none" w:sz="0" w:space="0" w:color="auto"/>
        <w:left w:val="none" w:sz="0" w:space="0" w:color="auto"/>
        <w:bottom w:val="none" w:sz="0" w:space="0" w:color="auto"/>
        <w:right w:val="none" w:sz="0" w:space="0" w:color="auto"/>
      </w:divBdr>
    </w:div>
    <w:div w:id="1130976283">
      <w:bodyDiv w:val="1"/>
      <w:marLeft w:val="0"/>
      <w:marRight w:val="0"/>
      <w:marTop w:val="0"/>
      <w:marBottom w:val="0"/>
      <w:divBdr>
        <w:top w:val="none" w:sz="0" w:space="0" w:color="auto"/>
        <w:left w:val="none" w:sz="0" w:space="0" w:color="auto"/>
        <w:bottom w:val="none" w:sz="0" w:space="0" w:color="auto"/>
        <w:right w:val="none" w:sz="0" w:space="0" w:color="auto"/>
      </w:divBdr>
    </w:div>
    <w:div w:id="1134712482">
      <w:bodyDiv w:val="1"/>
      <w:marLeft w:val="0"/>
      <w:marRight w:val="0"/>
      <w:marTop w:val="0"/>
      <w:marBottom w:val="0"/>
      <w:divBdr>
        <w:top w:val="none" w:sz="0" w:space="0" w:color="auto"/>
        <w:left w:val="none" w:sz="0" w:space="0" w:color="auto"/>
        <w:bottom w:val="none" w:sz="0" w:space="0" w:color="auto"/>
        <w:right w:val="none" w:sz="0" w:space="0" w:color="auto"/>
      </w:divBdr>
    </w:div>
    <w:div w:id="1142844999">
      <w:bodyDiv w:val="1"/>
      <w:marLeft w:val="0"/>
      <w:marRight w:val="0"/>
      <w:marTop w:val="0"/>
      <w:marBottom w:val="0"/>
      <w:divBdr>
        <w:top w:val="none" w:sz="0" w:space="0" w:color="auto"/>
        <w:left w:val="none" w:sz="0" w:space="0" w:color="auto"/>
        <w:bottom w:val="none" w:sz="0" w:space="0" w:color="auto"/>
        <w:right w:val="none" w:sz="0" w:space="0" w:color="auto"/>
      </w:divBdr>
    </w:div>
    <w:div w:id="1149131760">
      <w:bodyDiv w:val="1"/>
      <w:marLeft w:val="0"/>
      <w:marRight w:val="0"/>
      <w:marTop w:val="0"/>
      <w:marBottom w:val="0"/>
      <w:divBdr>
        <w:top w:val="none" w:sz="0" w:space="0" w:color="auto"/>
        <w:left w:val="none" w:sz="0" w:space="0" w:color="auto"/>
        <w:bottom w:val="none" w:sz="0" w:space="0" w:color="auto"/>
        <w:right w:val="none" w:sz="0" w:space="0" w:color="auto"/>
      </w:divBdr>
    </w:div>
    <w:div w:id="1168447279">
      <w:bodyDiv w:val="1"/>
      <w:marLeft w:val="0"/>
      <w:marRight w:val="0"/>
      <w:marTop w:val="0"/>
      <w:marBottom w:val="0"/>
      <w:divBdr>
        <w:top w:val="none" w:sz="0" w:space="0" w:color="auto"/>
        <w:left w:val="none" w:sz="0" w:space="0" w:color="auto"/>
        <w:bottom w:val="none" w:sz="0" w:space="0" w:color="auto"/>
        <w:right w:val="none" w:sz="0" w:space="0" w:color="auto"/>
      </w:divBdr>
    </w:div>
    <w:div w:id="1180662057">
      <w:bodyDiv w:val="1"/>
      <w:marLeft w:val="0"/>
      <w:marRight w:val="0"/>
      <w:marTop w:val="0"/>
      <w:marBottom w:val="0"/>
      <w:divBdr>
        <w:top w:val="none" w:sz="0" w:space="0" w:color="auto"/>
        <w:left w:val="none" w:sz="0" w:space="0" w:color="auto"/>
        <w:bottom w:val="none" w:sz="0" w:space="0" w:color="auto"/>
        <w:right w:val="none" w:sz="0" w:space="0" w:color="auto"/>
      </w:divBdr>
    </w:div>
    <w:div w:id="1188376151">
      <w:bodyDiv w:val="1"/>
      <w:marLeft w:val="0"/>
      <w:marRight w:val="0"/>
      <w:marTop w:val="0"/>
      <w:marBottom w:val="0"/>
      <w:divBdr>
        <w:top w:val="none" w:sz="0" w:space="0" w:color="auto"/>
        <w:left w:val="none" w:sz="0" w:space="0" w:color="auto"/>
        <w:bottom w:val="none" w:sz="0" w:space="0" w:color="auto"/>
        <w:right w:val="none" w:sz="0" w:space="0" w:color="auto"/>
      </w:divBdr>
    </w:div>
    <w:div w:id="1196699783">
      <w:bodyDiv w:val="1"/>
      <w:marLeft w:val="0"/>
      <w:marRight w:val="0"/>
      <w:marTop w:val="0"/>
      <w:marBottom w:val="0"/>
      <w:divBdr>
        <w:top w:val="none" w:sz="0" w:space="0" w:color="auto"/>
        <w:left w:val="none" w:sz="0" w:space="0" w:color="auto"/>
        <w:bottom w:val="none" w:sz="0" w:space="0" w:color="auto"/>
        <w:right w:val="none" w:sz="0" w:space="0" w:color="auto"/>
      </w:divBdr>
    </w:div>
    <w:div w:id="1201436462">
      <w:bodyDiv w:val="1"/>
      <w:marLeft w:val="0"/>
      <w:marRight w:val="0"/>
      <w:marTop w:val="0"/>
      <w:marBottom w:val="0"/>
      <w:divBdr>
        <w:top w:val="none" w:sz="0" w:space="0" w:color="auto"/>
        <w:left w:val="none" w:sz="0" w:space="0" w:color="auto"/>
        <w:bottom w:val="none" w:sz="0" w:space="0" w:color="auto"/>
        <w:right w:val="none" w:sz="0" w:space="0" w:color="auto"/>
      </w:divBdr>
    </w:div>
    <w:div w:id="1204635578">
      <w:bodyDiv w:val="1"/>
      <w:marLeft w:val="0"/>
      <w:marRight w:val="0"/>
      <w:marTop w:val="0"/>
      <w:marBottom w:val="0"/>
      <w:divBdr>
        <w:top w:val="none" w:sz="0" w:space="0" w:color="auto"/>
        <w:left w:val="none" w:sz="0" w:space="0" w:color="auto"/>
        <w:bottom w:val="none" w:sz="0" w:space="0" w:color="auto"/>
        <w:right w:val="none" w:sz="0" w:space="0" w:color="auto"/>
      </w:divBdr>
    </w:div>
    <w:div w:id="1206063405">
      <w:bodyDiv w:val="1"/>
      <w:marLeft w:val="0"/>
      <w:marRight w:val="0"/>
      <w:marTop w:val="0"/>
      <w:marBottom w:val="0"/>
      <w:divBdr>
        <w:top w:val="none" w:sz="0" w:space="0" w:color="auto"/>
        <w:left w:val="none" w:sz="0" w:space="0" w:color="auto"/>
        <w:bottom w:val="none" w:sz="0" w:space="0" w:color="auto"/>
        <w:right w:val="none" w:sz="0" w:space="0" w:color="auto"/>
      </w:divBdr>
    </w:div>
    <w:div w:id="1208951244">
      <w:bodyDiv w:val="1"/>
      <w:marLeft w:val="0"/>
      <w:marRight w:val="0"/>
      <w:marTop w:val="0"/>
      <w:marBottom w:val="0"/>
      <w:divBdr>
        <w:top w:val="none" w:sz="0" w:space="0" w:color="auto"/>
        <w:left w:val="none" w:sz="0" w:space="0" w:color="auto"/>
        <w:bottom w:val="none" w:sz="0" w:space="0" w:color="auto"/>
        <w:right w:val="none" w:sz="0" w:space="0" w:color="auto"/>
      </w:divBdr>
    </w:div>
    <w:div w:id="1218206883">
      <w:bodyDiv w:val="1"/>
      <w:marLeft w:val="0"/>
      <w:marRight w:val="0"/>
      <w:marTop w:val="0"/>
      <w:marBottom w:val="0"/>
      <w:divBdr>
        <w:top w:val="none" w:sz="0" w:space="0" w:color="auto"/>
        <w:left w:val="none" w:sz="0" w:space="0" w:color="auto"/>
        <w:bottom w:val="none" w:sz="0" w:space="0" w:color="auto"/>
        <w:right w:val="none" w:sz="0" w:space="0" w:color="auto"/>
      </w:divBdr>
    </w:div>
    <w:div w:id="1222714309">
      <w:bodyDiv w:val="1"/>
      <w:marLeft w:val="0"/>
      <w:marRight w:val="0"/>
      <w:marTop w:val="0"/>
      <w:marBottom w:val="0"/>
      <w:divBdr>
        <w:top w:val="none" w:sz="0" w:space="0" w:color="auto"/>
        <w:left w:val="none" w:sz="0" w:space="0" w:color="auto"/>
        <w:bottom w:val="none" w:sz="0" w:space="0" w:color="auto"/>
        <w:right w:val="none" w:sz="0" w:space="0" w:color="auto"/>
      </w:divBdr>
    </w:div>
    <w:div w:id="1232496810">
      <w:bodyDiv w:val="1"/>
      <w:marLeft w:val="0"/>
      <w:marRight w:val="0"/>
      <w:marTop w:val="0"/>
      <w:marBottom w:val="0"/>
      <w:divBdr>
        <w:top w:val="none" w:sz="0" w:space="0" w:color="auto"/>
        <w:left w:val="none" w:sz="0" w:space="0" w:color="auto"/>
        <w:bottom w:val="none" w:sz="0" w:space="0" w:color="auto"/>
        <w:right w:val="none" w:sz="0" w:space="0" w:color="auto"/>
      </w:divBdr>
    </w:div>
    <w:div w:id="1238594997">
      <w:bodyDiv w:val="1"/>
      <w:marLeft w:val="0"/>
      <w:marRight w:val="0"/>
      <w:marTop w:val="0"/>
      <w:marBottom w:val="0"/>
      <w:divBdr>
        <w:top w:val="none" w:sz="0" w:space="0" w:color="auto"/>
        <w:left w:val="none" w:sz="0" w:space="0" w:color="auto"/>
        <w:bottom w:val="none" w:sz="0" w:space="0" w:color="auto"/>
        <w:right w:val="none" w:sz="0" w:space="0" w:color="auto"/>
      </w:divBdr>
    </w:div>
    <w:div w:id="1246381112">
      <w:bodyDiv w:val="1"/>
      <w:marLeft w:val="0"/>
      <w:marRight w:val="0"/>
      <w:marTop w:val="0"/>
      <w:marBottom w:val="0"/>
      <w:divBdr>
        <w:top w:val="none" w:sz="0" w:space="0" w:color="auto"/>
        <w:left w:val="none" w:sz="0" w:space="0" w:color="auto"/>
        <w:bottom w:val="none" w:sz="0" w:space="0" w:color="auto"/>
        <w:right w:val="none" w:sz="0" w:space="0" w:color="auto"/>
      </w:divBdr>
    </w:div>
    <w:div w:id="1248733944">
      <w:bodyDiv w:val="1"/>
      <w:marLeft w:val="0"/>
      <w:marRight w:val="0"/>
      <w:marTop w:val="0"/>
      <w:marBottom w:val="0"/>
      <w:divBdr>
        <w:top w:val="none" w:sz="0" w:space="0" w:color="auto"/>
        <w:left w:val="none" w:sz="0" w:space="0" w:color="auto"/>
        <w:bottom w:val="none" w:sz="0" w:space="0" w:color="auto"/>
        <w:right w:val="none" w:sz="0" w:space="0" w:color="auto"/>
      </w:divBdr>
    </w:div>
    <w:div w:id="1249385026">
      <w:bodyDiv w:val="1"/>
      <w:marLeft w:val="0"/>
      <w:marRight w:val="0"/>
      <w:marTop w:val="0"/>
      <w:marBottom w:val="0"/>
      <w:divBdr>
        <w:top w:val="none" w:sz="0" w:space="0" w:color="auto"/>
        <w:left w:val="none" w:sz="0" w:space="0" w:color="auto"/>
        <w:bottom w:val="none" w:sz="0" w:space="0" w:color="auto"/>
        <w:right w:val="none" w:sz="0" w:space="0" w:color="auto"/>
      </w:divBdr>
    </w:div>
    <w:div w:id="1260529709">
      <w:bodyDiv w:val="1"/>
      <w:marLeft w:val="0"/>
      <w:marRight w:val="0"/>
      <w:marTop w:val="0"/>
      <w:marBottom w:val="0"/>
      <w:divBdr>
        <w:top w:val="none" w:sz="0" w:space="0" w:color="auto"/>
        <w:left w:val="none" w:sz="0" w:space="0" w:color="auto"/>
        <w:bottom w:val="none" w:sz="0" w:space="0" w:color="auto"/>
        <w:right w:val="none" w:sz="0" w:space="0" w:color="auto"/>
      </w:divBdr>
    </w:div>
    <w:div w:id="1263490040">
      <w:bodyDiv w:val="1"/>
      <w:marLeft w:val="0"/>
      <w:marRight w:val="0"/>
      <w:marTop w:val="0"/>
      <w:marBottom w:val="0"/>
      <w:divBdr>
        <w:top w:val="none" w:sz="0" w:space="0" w:color="auto"/>
        <w:left w:val="none" w:sz="0" w:space="0" w:color="auto"/>
        <w:bottom w:val="none" w:sz="0" w:space="0" w:color="auto"/>
        <w:right w:val="none" w:sz="0" w:space="0" w:color="auto"/>
      </w:divBdr>
    </w:div>
    <w:div w:id="1289167020">
      <w:bodyDiv w:val="1"/>
      <w:marLeft w:val="0"/>
      <w:marRight w:val="0"/>
      <w:marTop w:val="0"/>
      <w:marBottom w:val="0"/>
      <w:divBdr>
        <w:top w:val="none" w:sz="0" w:space="0" w:color="auto"/>
        <w:left w:val="none" w:sz="0" w:space="0" w:color="auto"/>
        <w:bottom w:val="none" w:sz="0" w:space="0" w:color="auto"/>
        <w:right w:val="none" w:sz="0" w:space="0" w:color="auto"/>
      </w:divBdr>
    </w:div>
    <w:div w:id="1322075655">
      <w:bodyDiv w:val="1"/>
      <w:marLeft w:val="0"/>
      <w:marRight w:val="0"/>
      <w:marTop w:val="0"/>
      <w:marBottom w:val="0"/>
      <w:divBdr>
        <w:top w:val="none" w:sz="0" w:space="0" w:color="auto"/>
        <w:left w:val="none" w:sz="0" w:space="0" w:color="auto"/>
        <w:bottom w:val="none" w:sz="0" w:space="0" w:color="auto"/>
        <w:right w:val="none" w:sz="0" w:space="0" w:color="auto"/>
      </w:divBdr>
    </w:div>
    <w:div w:id="1329988863">
      <w:bodyDiv w:val="1"/>
      <w:marLeft w:val="0"/>
      <w:marRight w:val="0"/>
      <w:marTop w:val="0"/>
      <w:marBottom w:val="0"/>
      <w:divBdr>
        <w:top w:val="none" w:sz="0" w:space="0" w:color="auto"/>
        <w:left w:val="none" w:sz="0" w:space="0" w:color="auto"/>
        <w:bottom w:val="none" w:sz="0" w:space="0" w:color="auto"/>
        <w:right w:val="none" w:sz="0" w:space="0" w:color="auto"/>
      </w:divBdr>
    </w:div>
    <w:div w:id="1338847473">
      <w:bodyDiv w:val="1"/>
      <w:marLeft w:val="0"/>
      <w:marRight w:val="0"/>
      <w:marTop w:val="0"/>
      <w:marBottom w:val="0"/>
      <w:divBdr>
        <w:top w:val="none" w:sz="0" w:space="0" w:color="auto"/>
        <w:left w:val="none" w:sz="0" w:space="0" w:color="auto"/>
        <w:bottom w:val="none" w:sz="0" w:space="0" w:color="auto"/>
        <w:right w:val="none" w:sz="0" w:space="0" w:color="auto"/>
      </w:divBdr>
    </w:div>
    <w:div w:id="1345673258">
      <w:bodyDiv w:val="1"/>
      <w:marLeft w:val="0"/>
      <w:marRight w:val="0"/>
      <w:marTop w:val="0"/>
      <w:marBottom w:val="0"/>
      <w:divBdr>
        <w:top w:val="none" w:sz="0" w:space="0" w:color="auto"/>
        <w:left w:val="none" w:sz="0" w:space="0" w:color="auto"/>
        <w:bottom w:val="none" w:sz="0" w:space="0" w:color="auto"/>
        <w:right w:val="none" w:sz="0" w:space="0" w:color="auto"/>
      </w:divBdr>
    </w:div>
    <w:div w:id="1365327715">
      <w:bodyDiv w:val="1"/>
      <w:marLeft w:val="0"/>
      <w:marRight w:val="0"/>
      <w:marTop w:val="0"/>
      <w:marBottom w:val="0"/>
      <w:divBdr>
        <w:top w:val="none" w:sz="0" w:space="0" w:color="auto"/>
        <w:left w:val="none" w:sz="0" w:space="0" w:color="auto"/>
        <w:bottom w:val="none" w:sz="0" w:space="0" w:color="auto"/>
        <w:right w:val="none" w:sz="0" w:space="0" w:color="auto"/>
      </w:divBdr>
    </w:div>
    <w:div w:id="1378428843">
      <w:bodyDiv w:val="1"/>
      <w:marLeft w:val="0"/>
      <w:marRight w:val="0"/>
      <w:marTop w:val="0"/>
      <w:marBottom w:val="0"/>
      <w:divBdr>
        <w:top w:val="none" w:sz="0" w:space="0" w:color="auto"/>
        <w:left w:val="none" w:sz="0" w:space="0" w:color="auto"/>
        <w:bottom w:val="none" w:sz="0" w:space="0" w:color="auto"/>
        <w:right w:val="none" w:sz="0" w:space="0" w:color="auto"/>
      </w:divBdr>
    </w:div>
    <w:div w:id="1383139818">
      <w:bodyDiv w:val="1"/>
      <w:marLeft w:val="0"/>
      <w:marRight w:val="0"/>
      <w:marTop w:val="0"/>
      <w:marBottom w:val="0"/>
      <w:divBdr>
        <w:top w:val="none" w:sz="0" w:space="0" w:color="auto"/>
        <w:left w:val="none" w:sz="0" w:space="0" w:color="auto"/>
        <w:bottom w:val="none" w:sz="0" w:space="0" w:color="auto"/>
        <w:right w:val="none" w:sz="0" w:space="0" w:color="auto"/>
      </w:divBdr>
    </w:div>
    <w:div w:id="1396009744">
      <w:bodyDiv w:val="1"/>
      <w:marLeft w:val="0"/>
      <w:marRight w:val="0"/>
      <w:marTop w:val="0"/>
      <w:marBottom w:val="0"/>
      <w:divBdr>
        <w:top w:val="none" w:sz="0" w:space="0" w:color="auto"/>
        <w:left w:val="none" w:sz="0" w:space="0" w:color="auto"/>
        <w:bottom w:val="none" w:sz="0" w:space="0" w:color="auto"/>
        <w:right w:val="none" w:sz="0" w:space="0" w:color="auto"/>
      </w:divBdr>
    </w:div>
    <w:div w:id="1405571048">
      <w:bodyDiv w:val="1"/>
      <w:marLeft w:val="0"/>
      <w:marRight w:val="0"/>
      <w:marTop w:val="0"/>
      <w:marBottom w:val="0"/>
      <w:divBdr>
        <w:top w:val="none" w:sz="0" w:space="0" w:color="auto"/>
        <w:left w:val="none" w:sz="0" w:space="0" w:color="auto"/>
        <w:bottom w:val="none" w:sz="0" w:space="0" w:color="auto"/>
        <w:right w:val="none" w:sz="0" w:space="0" w:color="auto"/>
      </w:divBdr>
    </w:div>
    <w:div w:id="1408572866">
      <w:bodyDiv w:val="1"/>
      <w:marLeft w:val="0"/>
      <w:marRight w:val="0"/>
      <w:marTop w:val="0"/>
      <w:marBottom w:val="0"/>
      <w:divBdr>
        <w:top w:val="none" w:sz="0" w:space="0" w:color="auto"/>
        <w:left w:val="none" w:sz="0" w:space="0" w:color="auto"/>
        <w:bottom w:val="none" w:sz="0" w:space="0" w:color="auto"/>
        <w:right w:val="none" w:sz="0" w:space="0" w:color="auto"/>
      </w:divBdr>
    </w:div>
    <w:div w:id="1435251010">
      <w:bodyDiv w:val="1"/>
      <w:marLeft w:val="0"/>
      <w:marRight w:val="0"/>
      <w:marTop w:val="0"/>
      <w:marBottom w:val="0"/>
      <w:divBdr>
        <w:top w:val="none" w:sz="0" w:space="0" w:color="auto"/>
        <w:left w:val="none" w:sz="0" w:space="0" w:color="auto"/>
        <w:bottom w:val="none" w:sz="0" w:space="0" w:color="auto"/>
        <w:right w:val="none" w:sz="0" w:space="0" w:color="auto"/>
      </w:divBdr>
    </w:div>
    <w:div w:id="1450735960">
      <w:bodyDiv w:val="1"/>
      <w:marLeft w:val="0"/>
      <w:marRight w:val="0"/>
      <w:marTop w:val="0"/>
      <w:marBottom w:val="0"/>
      <w:divBdr>
        <w:top w:val="none" w:sz="0" w:space="0" w:color="auto"/>
        <w:left w:val="none" w:sz="0" w:space="0" w:color="auto"/>
        <w:bottom w:val="none" w:sz="0" w:space="0" w:color="auto"/>
        <w:right w:val="none" w:sz="0" w:space="0" w:color="auto"/>
      </w:divBdr>
    </w:div>
    <w:div w:id="1465272689">
      <w:bodyDiv w:val="1"/>
      <w:marLeft w:val="0"/>
      <w:marRight w:val="0"/>
      <w:marTop w:val="0"/>
      <w:marBottom w:val="0"/>
      <w:divBdr>
        <w:top w:val="none" w:sz="0" w:space="0" w:color="auto"/>
        <w:left w:val="none" w:sz="0" w:space="0" w:color="auto"/>
        <w:bottom w:val="none" w:sz="0" w:space="0" w:color="auto"/>
        <w:right w:val="none" w:sz="0" w:space="0" w:color="auto"/>
      </w:divBdr>
    </w:div>
    <w:div w:id="1476725820">
      <w:bodyDiv w:val="1"/>
      <w:marLeft w:val="0"/>
      <w:marRight w:val="0"/>
      <w:marTop w:val="0"/>
      <w:marBottom w:val="0"/>
      <w:divBdr>
        <w:top w:val="none" w:sz="0" w:space="0" w:color="auto"/>
        <w:left w:val="none" w:sz="0" w:space="0" w:color="auto"/>
        <w:bottom w:val="none" w:sz="0" w:space="0" w:color="auto"/>
        <w:right w:val="none" w:sz="0" w:space="0" w:color="auto"/>
      </w:divBdr>
    </w:div>
    <w:div w:id="1500999594">
      <w:bodyDiv w:val="1"/>
      <w:marLeft w:val="0"/>
      <w:marRight w:val="0"/>
      <w:marTop w:val="0"/>
      <w:marBottom w:val="0"/>
      <w:divBdr>
        <w:top w:val="none" w:sz="0" w:space="0" w:color="auto"/>
        <w:left w:val="none" w:sz="0" w:space="0" w:color="auto"/>
        <w:bottom w:val="none" w:sz="0" w:space="0" w:color="auto"/>
        <w:right w:val="none" w:sz="0" w:space="0" w:color="auto"/>
      </w:divBdr>
    </w:div>
    <w:div w:id="1501962237">
      <w:bodyDiv w:val="1"/>
      <w:marLeft w:val="0"/>
      <w:marRight w:val="0"/>
      <w:marTop w:val="0"/>
      <w:marBottom w:val="0"/>
      <w:divBdr>
        <w:top w:val="none" w:sz="0" w:space="0" w:color="auto"/>
        <w:left w:val="none" w:sz="0" w:space="0" w:color="auto"/>
        <w:bottom w:val="none" w:sz="0" w:space="0" w:color="auto"/>
        <w:right w:val="none" w:sz="0" w:space="0" w:color="auto"/>
      </w:divBdr>
    </w:div>
    <w:div w:id="1503619747">
      <w:bodyDiv w:val="1"/>
      <w:marLeft w:val="0"/>
      <w:marRight w:val="0"/>
      <w:marTop w:val="0"/>
      <w:marBottom w:val="0"/>
      <w:divBdr>
        <w:top w:val="none" w:sz="0" w:space="0" w:color="auto"/>
        <w:left w:val="none" w:sz="0" w:space="0" w:color="auto"/>
        <w:bottom w:val="none" w:sz="0" w:space="0" w:color="auto"/>
        <w:right w:val="none" w:sz="0" w:space="0" w:color="auto"/>
      </w:divBdr>
    </w:div>
    <w:div w:id="1536624307">
      <w:bodyDiv w:val="1"/>
      <w:marLeft w:val="0"/>
      <w:marRight w:val="0"/>
      <w:marTop w:val="0"/>
      <w:marBottom w:val="0"/>
      <w:divBdr>
        <w:top w:val="none" w:sz="0" w:space="0" w:color="auto"/>
        <w:left w:val="none" w:sz="0" w:space="0" w:color="auto"/>
        <w:bottom w:val="none" w:sz="0" w:space="0" w:color="auto"/>
        <w:right w:val="none" w:sz="0" w:space="0" w:color="auto"/>
      </w:divBdr>
    </w:div>
    <w:div w:id="1557206825">
      <w:bodyDiv w:val="1"/>
      <w:marLeft w:val="0"/>
      <w:marRight w:val="0"/>
      <w:marTop w:val="0"/>
      <w:marBottom w:val="0"/>
      <w:divBdr>
        <w:top w:val="none" w:sz="0" w:space="0" w:color="auto"/>
        <w:left w:val="none" w:sz="0" w:space="0" w:color="auto"/>
        <w:bottom w:val="none" w:sz="0" w:space="0" w:color="auto"/>
        <w:right w:val="none" w:sz="0" w:space="0" w:color="auto"/>
      </w:divBdr>
    </w:div>
    <w:div w:id="1562594476">
      <w:bodyDiv w:val="1"/>
      <w:marLeft w:val="0"/>
      <w:marRight w:val="0"/>
      <w:marTop w:val="0"/>
      <w:marBottom w:val="0"/>
      <w:divBdr>
        <w:top w:val="none" w:sz="0" w:space="0" w:color="auto"/>
        <w:left w:val="none" w:sz="0" w:space="0" w:color="auto"/>
        <w:bottom w:val="none" w:sz="0" w:space="0" w:color="auto"/>
        <w:right w:val="none" w:sz="0" w:space="0" w:color="auto"/>
      </w:divBdr>
    </w:div>
    <w:div w:id="1573613273">
      <w:bodyDiv w:val="1"/>
      <w:marLeft w:val="0"/>
      <w:marRight w:val="0"/>
      <w:marTop w:val="0"/>
      <w:marBottom w:val="0"/>
      <w:divBdr>
        <w:top w:val="none" w:sz="0" w:space="0" w:color="auto"/>
        <w:left w:val="none" w:sz="0" w:space="0" w:color="auto"/>
        <w:bottom w:val="none" w:sz="0" w:space="0" w:color="auto"/>
        <w:right w:val="none" w:sz="0" w:space="0" w:color="auto"/>
      </w:divBdr>
    </w:div>
    <w:div w:id="1584605880">
      <w:bodyDiv w:val="1"/>
      <w:marLeft w:val="0"/>
      <w:marRight w:val="0"/>
      <w:marTop w:val="0"/>
      <w:marBottom w:val="0"/>
      <w:divBdr>
        <w:top w:val="none" w:sz="0" w:space="0" w:color="auto"/>
        <w:left w:val="none" w:sz="0" w:space="0" w:color="auto"/>
        <w:bottom w:val="none" w:sz="0" w:space="0" w:color="auto"/>
        <w:right w:val="none" w:sz="0" w:space="0" w:color="auto"/>
      </w:divBdr>
    </w:div>
    <w:div w:id="1599094561">
      <w:bodyDiv w:val="1"/>
      <w:marLeft w:val="0"/>
      <w:marRight w:val="0"/>
      <w:marTop w:val="0"/>
      <w:marBottom w:val="0"/>
      <w:divBdr>
        <w:top w:val="none" w:sz="0" w:space="0" w:color="auto"/>
        <w:left w:val="none" w:sz="0" w:space="0" w:color="auto"/>
        <w:bottom w:val="none" w:sz="0" w:space="0" w:color="auto"/>
        <w:right w:val="none" w:sz="0" w:space="0" w:color="auto"/>
      </w:divBdr>
    </w:div>
    <w:div w:id="1608080611">
      <w:bodyDiv w:val="1"/>
      <w:marLeft w:val="0"/>
      <w:marRight w:val="0"/>
      <w:marTop w:val="0"/>
      <w:marBottom w:val="0"/>
      <w:divBdr>
        <w:top w:val="none" w:sz="0" w:space="0" w:color="auto"/>
        <w:left w:val="none" w:sz="0" w:space="0" w:color="auto"/>
        <w:bottom w:val="none" w:sz="0" w:space="0" w:color="auto"/>
        <w:right w:val="none" w:sz="0" w:space="0" w:color="auto"/>
      </w:divBdr>
    </w:div>
    <w:div w:id="1611357548">
      <w:bodyDiv w:val="1"/>
      <w:marLeft w:val="0"/>
      <w:marRight w:val="0"/>
      <w:marTop w:val="0"/>
      <w:marBottom w:val="0"/>
      <w:divBdr>
        <w:top w:val="none" w:sz="0" w:space="0" w:color="auto"/>
        <w:left w:val="none" w:sz="0" w:space="0" w:color="auto"/>
        <w:bottom w:val="none" w:sz="0" w:space="0" w:color="auto"/>
        <w:right w:val="none" w:sz="0" w:space="0" w:color="auto"/>
      </w:divBdr>
    </w:div>
    <w:div w:id="1619991559">
      <w:bodyDiv w:val="1"/>
      <w:marLeft w:val="0"/>
      <w:marRight w:val="0"/>
      <w:marTop w:val="0"/>
      <w:marBottom w:val="0"/>
      <w:divBdr>
        <w:top w:val="none" w:sz="0" w:space="0" w:color="auto"/>
        <w:left w:val="none" w:sz="0" w:space="0" w:color="auto"/>
        <w:bottom w:val="none" w:sz="0" w:space="0" w:color="auto"/>
        <w:right w:val="none" w:sz="0" w:space="0" w:color="auto"/>
      </w:divBdr>
    </w:div>
    <w:div w:id="1644894403">
      <w:bodyDiv w:val="1"/>
      <w:marLeft w:val="0"/>
      <w:marRight w:val="0"/>
      <w:marTop w:val="0"/>
      <w:marBottom w:val="0"/>
      <w:divBdr>
        <w:top w:val="none" w:sz="0" w:space="0" w:color="auto"/>
        <w:left w:val="none" w:sz="0" w:space="0" w:color="auto"/>
        <w:bottom w:val="none" w:sz="0" w:space="0" w:color="auto"/>
        <w:right w:val="none" w:sz="0" w:space="0" w:color="auto"/>
      </w:divBdr>
    </w:div>
    <w:div w:id="1666007363">
      <w:bodyDiv w:val="1"/>
      <w:marLeft w:val="0"/>
      <w:marRight w:val="0"/>
      <w:marTop w:val="0"/>
      <w:marBottom w:val="0"/>
      <w:divBdr>
        <w:top w:val="none" w:sz="0" w:space="0" w:color="auto"/>
        <w:left w:val="none" w:sz="0" w:space="0" w:color="auto"/>
        <w:bottom w:val="none" w:sz="0" w:space="0" w:color="auto"/>
        <w:right w:val="none" w:sz="0" w:space="0" w:color="auto"/>
      </w:divBdr>
    </w:div>
    <w:div w:id="1703238695">
      <w:bodyDiv w:val="1"/>
      <w:marLeft w:val="0"/>
      <w:marRight w:val="0"/>
      <w:marTop w:val="0"/>
      <w:marBottom w:val="0"/>
      <w:divBdr>
        <w:top w:val="none" w:sz="0" w:space="0" w:color="auto"/>
        <w:left w:val="none" w:sz="0" w:space="0" w:color="auto"/>
        <w:bottom w:val="none" w:sz="0" w:space="0" w:color="auto"/>
        <w:right w:val="none" w:sz="0" w:space="0" w:color="auto"/>
      </w:divBdr>
    </w:div>
    <w:div w:id="1708991503">
      <w:bodyDiv w:val="1"/>
      <w:marLeft w:val="0"/>
      <w:marRight w:val="0"/>
      <w:marTop w:val="0"/>
      <w:marBottom w:val="0"/>
      <w:divBdr>
        <w:top w:val="none" w:sz="0" w:space="0" w:color="auto"/>
        <w:left w:val="none" w:sz="0" w:space="0" w:color="auto"/>
        <w:bottom w:val="none" w:sz="0" w:space="0" w:color="auto"/>
        <w:right w:val="none" w:sz="0" w:space="0" w:color="auto"/>
      </w:divBdr>
    </w:div>
    <w:div w:id="1729110581">
      <w:bodyDiv w:val="1"/>
      <w:marLeft w:val="0"/>
      <w:marRight w:val="0"/>
      <w:marTop w:val="0"/>
      <w:marBottom w:val="0"/>
      <w:divBdr>
        <w:top w:val="none" w:sz="0" w:space="0" w:color="auto"/>
        <w:left w:val="none" w:sz="0" w:space="0" w:color="auto"/>
        <w:bottom w:val="none" w:sz="0" w:space="0" w:color="auto"/>
        <w:right w:val="none" w:sz="0" w:space="0" w:color="auto"/>
      </w:divBdr>
    </w:div>
    <w:div w:id="1755054666">
      <w:bodyDiv w:val="1"/>
      <w:marLeft w:val="0"/>
      <w:marRight w:val="0"/>
      <w:marTop w:val="0"/>
      <w:marBottom w:val="0"/>
      <w:divBdr>
        <w:top w:val="none" w:sz="0" w:space="0" w:color="auto"/>
        <w:left w:val="none" w:sz="0" w:space="0" w:color="auto"/>
        <w:bottom w:val="none" w:sz="0" w:space="0" w:color="auto"/>
        <w:right w:val="none" w:sz="0" w:space="0" w:color="auto"/>
      </w:divBdr>
    </w:div>
    <w:div w:id="1759592285">
      <w:bodyDiv w:val="1"/>
      <w:marLeft w:val="0"/>
      <w:marRight w:val="0"/>
      <w:marTop w:val="0"/>
      <w:marBottom w:val="0"/>
      <w:divBdr>
        <w:top w:val="none" w:sz="0" w:space="0" w:color="auto"/>
        <w:left w:val="none" w:sz="0" w:space="0" w:color="auto"/>
        <w:bottom w:val="none" w:sz="0" w:space="0" w:color="auto"/>
        <w:right w:val="none" w:sz="0" w:space="0" w:color="auto"/>
      </w:divBdr>
    </w:div>
    <w:div w:id="1768497166">
      <w:bodyDiv w:val="1"/>
      <w:marLeft w:val="0"/>
      <w:marRight w:val="0"/>
      <w:marTop w:val="0"/>
      <w:marBottom w:val="0"/>
      <w:divBdr>
        <w:top w:val="none" w:sz="0" w:space="0" w:color="auto"/>
        <w:left w:val="none" w:sz="0" w:space="0" w:color="auto"/>
        <w:bottom w:val="none" w:sz="0" w:space="0" w:color="auto"/>
        <w:right w:val="none" w:sz="0" w:space="0" w:color="auto"/>
      </w:divBdr>
    </w:div>
    <w:div w:id="1769543558">
      <w:bodyDiv w:val="1"/>
      <w:marLeft w:val="0"/>
      <w:marRight w:val="0"/>
      <w:marTop w:val="0"/>
      <w:marBottom w:val="0"/>
      <w:divBdr>
        <w:top w:val="none" w:sz="0" w:space="0" w:color="auto"/>
        <w:left w:val="none" w:sz="0" w:space="0" w:color="auto"/>
        <w:bottom w:val="none" w:sz="0" w:space="0" w:color="auto"/>
        <w:right w:val="none" w:sz="0" w:space="0" w:color="auto"/>
      </w:divBdr>
    </w:div>
    <w:div w:id="1770276669">
      <w:bodyDiv w:val="1"/>
      <w:marLeft w:val="0"/>
      <w:marRight w:val="0"/>
      <w:marTop w:val="0"/>
      <w:marBottom w:val="0"/>
      <w:divBdr>
        <w:top w:val="none" w:sz="0" w:space="0" w:color="auto"/>
        <w:left w:val="none" w:sz="0" w:space="0" w:color="auto"/>
        <w:bottom w:val="none" w:sz="0" w:space="0" w:color="auto"/>
        <w:right w:val="none" w:sz="0" w:space="0" w:color="auto"/>
      </w:divBdr>
    </w:div>
    <w:div w:id="1773815469">
      <w:bodyDiv w:val="1"/>
      <w:marLeft w:val="0"/>
      <w:marRight w:val="0"/>
      <w:marTop w:val="0"/>
      <w:marBottom w:val="0"/>
      <w:divBdr>
        <w:top w:val="none" w:sz="0" w:space="0" w:color="auto"/>
        <w:left w:val="none" w:sz="0" w:space="0" w:color="auto"/>
        <w:bottom w:val="none" w:sz="0" w:space="0" w:color="auto"/>
        <w:right w:val="none" w:sz="0" w:space="0" w:color="auto"/>
      </w:divBdr>
    </w:div>
    <w:div w:id="1799833305">
      <w:bodyDiv w:val="1"/>
      <w:marLeft w:val="0"/>
      <w:marRight w:val="0"/>
      <w:marTop w:val="0"/>
      <w:marBottom w:val="0"/>
      <w:divBdr>
        <w:top w:val="none" w:sz="0" w:space="0" w:color="auto"/>
        <w:left w:val="none" w:sz="0" w:space="0" w:color="auto"/>
        <w:bottom w:val="none" w:sz="0" w:space="0" w:color="auto"/>
        <w:right w:val="none" w:sz="0" w:space="0" w:color="auto"/>
      </w:divBdr>
    </w:div>
    <w:div w:id="1806583873">
      <w:bodyDiv w:val="1"/>
      <w:marLeft w:val="0"/>
      <w:marRight w:val="0"/>
      <w:marTop w:val="0"/>
      <w:marBottom w:val="0"/>
      <w:divBdr>
        <w:top w:val="none" w:sz="0" w:space="0" w:color="auto"/>
        <w:left w:val="none" w:sz="0" w:space="0" w:color="auto"/>
        <w:bottom w:val="none" w:sz="0" w:space="0" w:color="auto"/>
        <w:right w:val="none" w:sz="0" w:space="0" w:color="auto"/>
      </w:divBdr>
    </w:div>
    <w:div w:id="1807358726">
      <w:bodyDiv w:val="1"/>
      <w:marLeft w:val="0"/>
      <w:marRight w:val="0"/>
      <w:marTop w:val="0"/>
      <w:marBottom w:val="0"/>
      <w:divBdr>
        <w:top w:val="none" w:sz="0" w:space="0" w:color="auto"/>
        <w:left w:val="none" w:sz="0" w:space="0" w:color="auto"/>
        <w:bottom w:val="none" w:sz="0" w:space="0" w:color="auto"/>
        <w:right w:val="none" w:sz="0" w:space="0" w:color="auto"/>
      </w:divBdr>
    </w:div>
    <w:div w:id="1818451567">
      <w:bodyDiv w:val="1"/>
      <w:marLeft w:val="0"/>
      <w:marRight w:val="0"/>
      <w:marTop w:val="0"/>
      <w:marBottom w:val="0"/>
      <w:divBdr>
        <w:top w:val="none" w:sz="0" w:space="0" w:color="auto"/>
        <w:left w:val="none" w:sz="0" w:space="0" w:color="auto"/>
        <w:bottom w:val="none" w:sz="0" w:space="0" w:color="auto"/>
        <w:right w:val="none" w:sz="0" w:space="0" w:color="auto"/>
      </w:divBdr>
    </w:div>
    <w:div w:id="1822694054">
      <w:bodyDiv w:val="1"/>
      <w:marLeft w:val="0"/>
      <w:marRight w:val="0"/>
      <w:marTop w:val="0"/>
      <w:marBottom w:val="0"/>
      <w:divBdr>
        <w:top w:val="none" w:sz="0" w:space="0" w:color="auto"/>
        <w:left w:val="none" w:sz="0" w:space="0" w:color="auto"/>
        <w:bottom w:val="none" w:sz="0" w:space="0" w:color="auto"/>
        <w:right w:val="none" w:sz="0" w:space="0" w:color="auto"/>
      </w:divBdr>
    </w:div>
    <w:div w:id="1834877025">
      <w:bodyDiv w:val="1"/>
      <w:marLeft w:val="0"/>
      <w:marRight w:val="0"/>
      <w:marTop w:val="0"/>
      <w:marBottom w:val="0"/>
      <w:divBdr>
        <w:top w:val="none" w:sz="0" w:space="0" w:color="auto"/>
        <w:left w:val="none" w:sz="0" w:space="0" w:color="auto"/>
        <w:bottom w:val="none" w:sz="0" w:space="0" w:color="auto"/>
        <w:right w:val="none" w:sz="0" w:space="0" w:color="auto"/>
      </w:divBdr>
    </w:div>
    <w:div w:id="1841770028">
      <w:bodyDiv w:val="1"/>
      <w:marLeft w:val="0"/>
      <w:marRight w:val="0"/>
      <w:marTop w:val="0"/>
      <w:marBottom w:val="0"/>
      <w:divBdr>
        <w:top w:val="none" w:sz="0" w:space="0" w:color="auto"/>
        <w:left w:val="none" w:sz="0" w:space="0" w:color="auto"/>
        <w:bottom w:val="none" w:sz="0" w:space="0" w:color="auto"/>
        <w:right w:val="none" w:sz="0" w:space="0" w:color="auto"/>
      </w:divBdr>
    </w:div>
    <w:div w:id="1855921705">
      <w:bodyDiv w:val="1"/>
      <w:marLeft w:val="0"/>
      <w:marRight w:val="0"/>
      <w:marTop w:val="0"/>
      <w:marBottom w:val="0"/>
      <w:divBdr>
        <w:top w:val="none" w:sz="0" w:space="0" w:color="auto"/>
        <w:left w:val="none" w:sz="0" w:space="0" w:color="auto"/>
        <w:bottom w:val="none" w:sz="0" w:space="0" w:color="auto"/>
        <w:right w:val="none" w:sz="0" w:space="0" w:color="auto"/>
      </w:divBdr>
    </w:div>
    <w:div w:id="1858420118">
      <w:bodyDiv w:val="1"/>
      <w:marLeft w:val="0"/>
      <w:marRight w:val="0"/>
      <w:marTop w:val="0"/>
      <w:marBottom w:val="0"/>
      <w:divBdr>
        <w:top w:val="none" w:sz="0" w:space="0" w:color="auto"/>
        <w:left w:val="none" w:sz="0" w:space="0" w:color="auto"/>
        <w:bottom w:val="none" w:sz="0" w:space="0" w:color="auto"/>
        <w:right w:val="none" w:sz="0" w:space="0" w:color="auto"/>
      </w:divBdr>
    </w:div>
    <w:div w:id="1862232348">
      <w:bodyDiv w:val="1"/>
      <w:marLeft w:val="0"/>
      <w:marRight w:val="0"/>
      <w:marTop w:val="0"/>
      <w:marBottom w:val="0"/>
      <w:divBdr>
        <w:top w:val="none" w:sz="0" w:space="0" w:color="auto"/>
        <w:left w:val="none" w:sz="0" w:space="0" w:color="auto"/>
        <w:bottom w:val="none" w:sz="0" w:space="0" w:color="auto"/>
        <w:right w:val="none" w:sz="0" w:space="0" w:color="auto"/>
      </w:divBdr>
    </w:div>
    <w:div w:id="1869441259">
      <w:bodyDiv w:val="1"/>
      <w:marLeft w:val="0"/>
      <w:marRight w:val="0"/>
      <w:marTop w:val="0"/>
      <w:marBottom w:val="0"/>
      <w:divBdr>
        <w:top w:val="none" w:sz="0" w:space="0" w:color="auto"/>
        <w:left w:val="none" w:sz="0" w:space="0" w:color="auto"/>
        <w:bottom w:val="none" w:sz="0" w:space="0" w:color="auto"/>
        <w:right w:val="none" w:sz="0" w:space="0" w:color="auto"/>
      </w:divBdr>
    </w:div>
    <w:div w:id="1890338116">
      <w:bodyDiv w:val="1"/>
      <w:marLeft w:val="0"/>
      <w:marRight w:val="0"/>
      <w:marTop w:val="0"/>
      <w:marBottom w:val="0"/>
      <w:divBdr>
        <w:top w:val="none" w:sz="0" w:space="0" w:color="auto"/>
        <w:left w:val="none" w:sz="0" w:space="0" w:color="auto"/>
        <w:bottom w:val="none" w:sz="0" w:space="0" w:color="auto"/>
        <w:right w:val="none" w:sz="0" w:space="0" w:color="auto"/>
      </w:divBdr>
    </w:div>
    <w:div w:id="1896046449">
      <w:bodyDiv w:val="1"/>
      <w:marLeft w:val="0"/>
      <w:marRight w:val="0"/>
      <w:marTop w:val="0"/>
      <w:marBottom w:val="0"/>
      <w:divBdr>
        <w:top w:val="none" w:sz="0" w:space="0" w:color="auto"/>
        <w:left w:val="none" w:sz="0" w:space="0" w:color="auto"/>
        <w:bottom w:val="none" w:sz="0" w:space="0" w:color="auto"/>
        <w:right w:val="none" w:sz="0" w:space="0" w:color="auto"/>
      </w:divBdr>
    </w:div>
    <w:div w:id="1896968319">
      <w:bodyDiv w:val="1"/>
      <w:marLeft w:val="0"/>
      <w:marRight w:val="0"/>
      <w:marTop w:val="0"/>
      <w:marBottom w:val="0"/>
      <w:divBdr>
        <w:top w:val="none" w:sz="0" w:space="0" w:color="auto"/>
        <w:left w:val="none" w:sz="0" w:space="0" w:color="auto"/>
        <w:bottom w:val="none" w:sz="0" w:space="0" w:color="auto"/>
        <w:right w:val="none" w:sz="0" w:space="0" w:color="auto"/>
      </w:divBdr>
    </w:div>
    <w:div w:id="1917474948">
      <w:bodyDiv w:val="1"/>
      <w:marLeft w:val="0"/>
      <w:marRight w:val="0"/>
      <w:marTop w:val="0"/>
      <w:marBottom w:val="0"/>
      <w:divBdr>
        <w:top w:val="none" w:sz="0" w:space="0" w:color="auto"/>
        <w:left w:val="none" w:sz="0" w:space="0" w:color="auto"/>
        <w:bottom w:val="none" w:sz="0" w:space="0" w:color="auto"/>
        <w:right w:val="none" w:sz="0" w:space="0" w:color="auto"/>
      </w:divBdr>
    </w:div>
    <w:div w:id="1932426400">
      <w:bodyDiv w:val="1"/>
      <w:marLeft w:val="0"/>
      <w:marRight w:val="0"/>
      <w:marTop w:val="0"/>
      <w:marBottom w:val="0"/>
      <w:divBdr>
        <w:top w:val="none" w:sz="0" w:space="0" w:color="auto"/>
        <w:left w:val="none" w:sz="0" w:space="0" w:color="auto"/>
        <w:bottom w:val="none" w:sz="0" w:space="0" w:color="auto"/>
        <w:right w:val="none" w:sz="0" w:space="0" w:color="auto"/>
      </w:divBdr>
    </w:div>
    <w:div w:id="1945383208">
      <w:bodyDiv w:val="1"/>
      <w:marLeft w:val="0"/>
      <w:marRight w:val="0"/>
      <w:marTop w:val="0"/>
      <w:marBottom w:val="0"/>
      <w:divBdr>
        <w:top w:val="none" w:sz="0" w:space="0" w:color="auto"/>
        <w:left w:val="none" w:sz="0" w:space="0" w:color="auto"/>
        <w:bottom w:val="none" w:sz="0" w:space="0" w:color="auto"/>
        <w:right w:val="none" w:sz="0" w:space="0" w:color="auto"/>
      </w:divBdr>
    </w:div>
    <w:div w:id="1949000672">
      <w:bodyDiv w:val="1"/>
      <w:marLeft w:val="0"/>
      <w:marRight w:val="0"/>
      <w:marTop w:val="0"/>
      <w:marBottom w:val="0"/>
      <w:divBdr>
        <w:top w:val="none" w:sz="0" w:space="0" w:color="auto"/>
        <w:left w:val="none" w:sz="0" w:space="0" w:color="auto"/>
        <w:bottom w:val="none" w:sz="0" w:space="0" w:color="auto"/>
        <w:right w:val="none" w:sz="0" w:space="0" w:color="auto"/>
      </w:divBdr>
    </w:div>
    <w:div w:id="1949389052">
      <w:bodyDiv w:val="1"/>
      <w:marLeft w:val="0"/>
      <w:marRight w:val="0"/>
      <w:marTop w:val="0"/>
      <w:marBottom w:val="0"/>
      <w:divBdr>
        <w:top w:val="none" w:sz="0" w:space="0" w:color="auto"/>
        <w:left w:val="none" w:sz="0" w:space="0" w:color="auto"/>
        <w:bottom w:val="none" w:sz="0" w:space="0" w:color="auto"/>
        <w:right w:val="none" w:sz="0" w:space="0" w:color="auto"/>
      </w:divBdr>
    </w:div>
    <w:div w:id="1961449347">
      <w:bodyDiv w:val="1"/>
      <w:marLeft w:val="0"/>
      <w:marRight w:val="0"/>
      <w:marTop w:val="0"/>
      <w:marBottom w:val="0"/>
      <w:divBdr>
        <w:top w:val="none" w:sz="0" w:space="0" w:color="auto"/>
        <w:left w:val="none" w:sz="0" w:space="0" w:color="auto"/>
        <w:bottom w:val="none" w:sz="0" w:space="0" w:color="auto"/>
        <w:right w:val="none" w:sz="0" w:space="0" w:color="auto"/>
      </w:divBdr>
    </w:div>
    <w:div w:id="1965573768">
      <w:bodyDiv w:val="1"/>
      <w:marLeft w:val="0"/>
      <w:marRight w:val="0"/>
      <w:marTop w:val="0"/>
      <w:marBottom w:val="0"/>
      <w:divBdr>
        <w:top w:val="none" w:sz="0" w:space="0" w:color="auto"/>
        <w:left w:val="none" w:sz="0" w:space="0" w:color="auto"/>
        <w:bottom w:val="none" w:sz="0" w:space="0" w:color="auto"/>
        <w:right w:val="none" w:sz="0" w:space="0" w:color="auto"/>
      </w:divBdr>
    </w:div>
    <w:div w:id="1988900237">
      <w:bodyDiv w:val="1"/>
      <w:marLeft w:val="0"/>
      <w:marRight w:val="0"/>
      <w:marTop w:val="0"/>
      <w:marBottom w:val="0"/>
      <w:divBdr>
        <w:top w:val="none" w:sz="0" w:space="0" w:color="auto"/>
        <w:left w:val="none" w:sz="0" w:space="0" w:color="auto"/>
        <w:bottom w:val="none" w:sz="0" w:space="0" w:color="auto"/>
        <w:right w:val="none" w:sz="0" w:space="0" w:color="auto"/>
      </w:divBdr>
    </w:div>
    <w:div w:id="2010329626">
      <w:bodyDiv w:val="1"/>
      <w:marLeft w:val="0"/>
      <w:marRight w:val="0"/>
      <w:marTop w:val="0"/>
      <w:marBottom w:val="0"/>
      <w:divBdr>
        <w:top w:val="none" w:sz="0" w:space="0" w:color="auto"/>
        <w:left w:val="none" w:sz="0" w:space="0" w:color="auto"/>
        <w:bottom w:val="none" w:sz="0" w:space="0" w:color="auto"/>
        <w:right w:val="none" w:sz="0" w:space="0" w:color="auto"/>
      </w:divBdr>
    </w:div>
    <w:div w:id="2017919092">
      <w:bodyDiv w:val="1"/>
      <w:marLeft w:val="0"/>
      <w:marRight w:val="0"/>
      <w:marTop w:val="0"/>
      <w:marBottom w:val="0"/>
      <w:divBdr>
        <w:top w:val="none" w:sz="0" w:space="0" w:color="auto"/>
        <w:left w:val="none" w:sz="0" w:space="0" w:color="auto"/>
        <w:bottom w:val="none" w:sz="0" w:space="0" w:color="auto"/>
        <w:right w:val="none" w:sz="0" w:space="0" w:color="auto"/>
      </w:divBdr>
    </w:div>
    <w:div w:id="2018648818">
      <w:bodyDiv w:val="1"/>
      <w:marLeft w:val="0"/>
      <w:marRight w:val="0"/>
      <w:marTop w:val="0"/>
      <w:marBottom w:val="0"/>
      <w:divBdr>
        <w:top w:val="none" w:sz="0" w:space="0" w:color="auto"/>
        <w:left w:val="none" w:sz="0" w:space="0" w:color="auto"/>
        <w:bottom w:val="none" w:sz="0" w:space="0" w:color="auto"/>
        <w:right w:val="none" w:sz="0" w:space="0" w:color="auto"/>
      </w:divBdr>
    </w:div>
    <w:div w:id="2019654313">
      <w:bodyDiv w:val="1"/>
      <w:marLeft w:val="0"/>
      <w:marRight w:val="0"/>
      <w:marTop w:val="0"/>
      <w:marBottom w:val="0"/>
      <w:divBdr>
        <w:top w:val="none" w:sz="0" w:space="0" w:color="auto"/>
        <w:left w:val="none" w:sz="0" w:space="0" w:color="auto"/>
        <w:bottom w:val="none" w:sz="0" w:space="0" w:color="auto"/>
        <w:right w:val="none" w:sz="0" w:space="0" w:color="auto"/>
      </w:divBdr>
    </w:div>
    <w:div w:id="2039114570">
      <w:bodyDiv w:val="1"/>
      <w:marLeft w:val="0"/>
      <w:marRight w:val="0"/>
      <w:marTop w:val="0"/>
      <w:marBottom w:val="0"/>
      <w:divBdr>
        <w:top w:val="none" w:sz="0" w:space="0" w:color="auto"/>
        <w:left w:val="none" w:sz="0" w:space="0" w:color="auto"/>
        <w:bottom w:val="none" w:sz="0" w:space="0" w:color="auto"/>
        <w:right w:val="none" w:sz="0" w:space="0" w:color="auto"/>
      </w:divBdr>
    </w:div>
    <w:div w:id="2039314918">
      <w:bodyDiv w:val="1"/>
      <w:marLeft w:val="0"/>
      <w:marRight w:val="0"/>
      <w:marTop w:val="0"/>
      <w:marBottom w:val="0"/>
      <w:divBdr>
        <w:top w:val="none" w:sz="0" w:space="0" w:color="auto"/>
        <w:left w:val="none" w:sz="0" w:space="0" w:color="auto"/>
        <w:bottom w:val="none" w:sz="0" w:space="0" w:color="auto"/>
        <w:right w:val="none" w:sz="0" w:space="0" w:color="auto"/>
      </w:divBdr>
    </w:div>
    <w:div w:id="2046252330">
      <w:bodyDiv w:val="1"/>
      <w:marLeft w:val="0"/>
      <w:marRight w:val="0"/>
      <w:marTop w:val="0"/>
      <w:marBottom w:val="0"/>
      <w:divBdr>
        <w:top w:val="none" w:sz="0" w:space="0" w:color="auto"/>
        <w:left w:val="none" w:sz="0" w:space="0" w:color="auto"/>
        <w:bottom w:val="none" w:sz="0" w:space="0" w:color="auto"/>
        <w:right w:val="none" w:sz="0" w:space="0" w:color="auto"/>
      </w:divBdr>
    </w:div>
    <w:div w:id="2048411302">
      <w:bodyDiv w:val="1"/>
      <w:marLeft w:val="0"/>
      <w:marRight w:val="0"/>
      <w:marTop w:val="0"/>
      <w:marBottom w:val="0"/>
      <w:divBdr>
        <w:top w:val="none" w:sz="0" w:space="0" w:color="auto"/>
        <w:left w:val="none" w:sz="0" w:space="0" w:color="auto"/>
        <w:bottom w:val="none" w:sz="0" w:space="0" w:color="auto"/>
        <w:right w:val="none" w:sz="0" w:space="0" w:color="auto"/>
      </w:divBdr>
    </w:div>
    <w:div w:id="2051687272">
      <w:bodyDiv w:val="1"/>
      <w:marLeft w:val="0"/>
      <w:marRight w:val="0"/>
      <w:marTop w:val="0"/>
      <w:marBottom w:val="0"/>
      <w:divBdr>
        <w:top w:val="none" w:sz="0" w:space="0" w:color="auto"/>
        <w:left w:val="none" w:sz="0" w:space="0" w:color="auto"/>
        <w:bottom w:val="none" w:sz="0" w:space="0" w:color="auto"/>
        <w:right w:val="none" w:sz="0" w:space="0" w:color="auto"/>
      </w:divBdr>
    </w:div>
    <w:div w:id="2069498840">
      <w:bodyDiv w:val="1"/>
      <w:marLeft w:val="0"/>
      <w:marRight w:val="0"/>
      <w:marTop w:val="0"/>
      <w:marBottom w:val="0"/>
      <w:divBdr>
        <w:top w:val="none" w:sz="0" w:space="0" w:color="auto"/>
        <w:left w:val="none" w:sz="0" w:space="0" w:color="auto"/>
        <w:bottom w:val="none" w:sz="0" w:space="0" w:color="auto"/>
        <w:right w:val="none" w:sz="0" w:space="0" w:color="auto"/>
      </w:divBdr>
    </w:div>
    <w:div w:id="2075275246">
      <w:bodyDiv w:val="1"/>
      <w:marLeft w:val="0"/>
      <w:marRight w:val="0"/>
      <w:marTop w:val="0"/>
      <w:marBottom w:val="0"/>
      <w:divBdr>
        <w:top w:val="none" w:sz="0" w:space="0" w:color="auto"/>
        <w:left w:val="none" w:sz="0" w:space="0" w:color="auto"/>
        <w:bottom w:val="none" w:sz="0" w:space="0" w:color="auto"/>
        <w:right w:val="none" w:sz="0" w:space="0" w:color="auto"/>
      </w:divBdr>
    </w:div>
    <w:div w:id="2080902666">
      <w:bodyDiv w:val="1"/>
      <w:marLeft w:val="0"/>
      <w:marRight w:val="0"/>
      <w:marTop w:val="0"/>
      <w:marBottom w:val="0"/>
      <w:divBdr>
        <w:top w:val="none" w:sz="0" w:space="0" w:color="auto"/>
        <w:left w:val="none" w:sz="0" w:space="0" w:color="auto"/>
        <w:bottom w:val="none" w:sz="0" w:space="0" w:color="auto"/>
        <w:right w:val="none" w:sz="0" w:space="0" w:color="auto"/>
      </w:divBdr>
    </w:div>
    <w:div w:id="2093310116">
      <w:bodyDiv w:val="1"/>
      <w:marLeft w:val="0"/>
      <w:marRight w:val="0"/>
      <w:marTop w:val="0"/>
      <w:marBottom w:val="0"/>
      <w:divBdr>
        <w:top w:val="none" w:sz="0" w:space="0" w:color="auto"/>
        <w:left w:val="none" w:sz="0" w:space="0" w:color="auto"/>
        <w:bottom w:val="none" w:sz="0" w:space="0" w:color="auto"/>
        <w:right w:val="none" w:sz="0" w:space="0" w:color="auto"/>
      </w:divBdr>
    </w:div>
    <w:div w:id="2100442039">
      <w:bodyDiv w:val="1"/>
      <w:marLeft w:val="0"/>
      <w:marRight w:val="0"/>
      <w:marTop w:val="0"/>
      <w:marBottom w:val="0"/>
      <w:divBdr>
        <w:top w:val="none" w:sz="0" w:space="0" w:color="auto"/>
        <w:left w:val="none" w:sz="0" w:space="0" w:color="auto"/>
        <w:bottom w:val="none" w:sz="0" w:space="0" w:color="auto"/>
        <w:right w:val="none" w:sz="0" w:space="0" w:color="auto"/>
      </w:divBdr>
    </w:div>
    <w:div w:id="2110349654">
      <w:bodyDiv w:val="1"/>
      <w:marLeft w:val="0"/>
      <w:marRight w:val="0"/>
      <w:marTop w:val="0"/>
      <w:marBottom w:val="0"/>
      <w:divBdr>
        <w:top w:val="none" w:sz="0" w:space="0" w:color="auto"/>
        <w:left w:val="none" w:sz="0" w:space="0" w:color="auto"/>
        <w:bottom w:val="none" w:sz="0" w:space="0" w:color="auto"/>
        <w:right w:val="none" w:sz="0" w:space="0" w:color="auto"/>
      </w:divBdr>
    </w:div>
    <w:div w:id="2115855659">
      <w:bodyDiv w:val="1"/>
      <w:marLeft w:val="0"/>
      <w:marRight w:val="0"/>
      <w:marTop w:val="0"/>
      <w:marBottom w:val="0"/>
      <w:divBdr>
        <w:top w:val="none" w:sz="0" w:space="0" w:color="auto"/>
        <w:left w:val="none" w:sz="0" w:space="0" w:color="auto"/>
        <w:bottom w:val="none" w:sz="0" w:space="0" w:color="auto"/>
        <w:right w:val="none" w:sz="0" w:space="0" w:color="auto"/>
      </w:divBdr>
    </w:div>
    <w:div w:id="2117215149">
      <w:bodyDiv w:val="1"/>
      <w:marLeft w:val="0"/>
      <w:marRight w:val="0"/>
      <w:marTop w:val="0"/>
      <w:marBottom w:val="0"/>
      <w:divBdr>
        <w:top w:val="none" w:sz="0" w:space="0" w:color="auto"/>
        <w:left w:val="none" w:sz="0" w:space="0" w:color="auto"/>
        <w:bottom w:val="none" w:sz="0" w:space="0" w:color="auto"/>
        <w:right w:val="none" w:sz="0" w:space="0" w:color="auto"/>
      </w:divBdr>
    </w:div>
    <w:div w:id="2119333592">
      <w:bodyDiv w:val="1"/>
      <w:marLeft w:val="0"/>
      <w:marRight w:val="0"/>
      <w:marTop w:val="0"/>
      <w:marBottom w:val="0"/>
      <w:divBdr>
        <w:top w:val="none" w:sz="0" w:space="0" w:color="auto"/>
        <w:left w:val="none" w:sz="0" w:space="0" w:color="auto"/>
        <w:bottom w:val="none" w:sz="0" w:space="0" w:color="auto"/>
        <w:right w:val="none" w:sz="0" w:space="0" w:color="auto"/>
      </w:divBdr>
    </w:div>
    <w:div w:id="2127045153">
      <w:bodyDiv w:val="1"/>
      <w:marLeft w:val="0"/>
      <w:marRight w:val="0"/>
      <w:marTop w:val="0"/>
      <w:marBottom w:val="0"/>
      <w:divBdr>
        <w:top w:val="none" w:sz="0" w:space="0" w:color="auto"/>
        <w:left w:val="none" w:sz="0" w:space="0" w:color="auto"/>
        <w:bottom w:val="none" w:sz="0" w:space="0" w:color="auto"/>
        <w:right w:val="none" w:sz="0" w:space="0" w:color="auto"/>
      </w:divBdr>
    </w:div>
    <w:div w:id="2135051388">
      <w:bodyDiv w:val="1"/>
      <w:marLeft w:val="0"/>
      <w:marRight w:val="0"/>
      <w:marTop w:val="0"/>
      <w:marBottom w:val="0"/>
      <w:divBdr>
        <w:top w:val="none" w:sz="0" w:space="0" w:color="auto"/>
        <w:left w:val="none" w:sz="0" w:space="0" w:color="auto"/>
        <w:bottom w:val="none" w:sz="0" w:space="0" w:color="auto"/>
        <w:right w:val="none" w:sz="0" w:space="0" w:color="auto"/>
      </w:divBdr>
    </w:div>
    <w:div w:id="2141456846">
      <w:bodyDiv w:val="1"/>
      <w:marLeft w:val="0"/>
      <w:marRight w:val="0"/>
      <w:marTop w:val="0"/>
      <w:marBottom w:val="0"/>
      <w:divBdr>
        <w:top w:val="none" w:sz="0" w:space="0" w:color="auto"/>
        <w:left w:val="none" w:sz="0" w:space="0" w:color="auto"/>
        <w:bottom w:val="none" w:sz="0" w:space="0" w:color="auto"/>
        <w:right w:val="none" w:sz="0" w:space="0" w:color="auto"/>
      </w:divBdr>
    </w:div>
    <w:div w:id="2141798955">
      <w:bodyDiv w:val="1"/>
      <w:marLeft w:val="0"/>
      <w:marRight w:val="0"/>
      <w:marTop w:val="0"/>
      <w:marBottom w:val="0"/>
      <w:divBdr>
        <w:top w:val="none" w:sz="0" w:space="0" w:color="auto"/>
        <w:left w:val="none" w:sz="0" w:space="0" w:color="auto"/>
        <w:bottom w:val="none" w:sz="0" w:space="0" w:color="auto"/>
        <w:right w:val="none" w:sz="0" w:space="0" w:color="auto"/>
      </w:divBdr>
    </w:div>
    <w:div w:id="214368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gobiernomunicipal@penamiller.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FF872-8DC7-4CC0-A4FC-DC6833D0F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2134</TotalTime>
  <Pages>16</Pages>
  <Words>3274</Words>
  <Characters>18012</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21244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A. Hernandez Cruz</dc:creator>
  <cp:lastModifiedBy>mabet rubio angeles</cp:lastModifiedBy>
  <cp:revision>70</cp:revision>
  <cp:lastPrinted>2016-09-20T20:38:00Z</cp:lastPrinted>
  <dcterms:created xsi:type="dcterms:W3CDTF">2016-02-16T17:07:00Z</dcterms:created>
  <dcterms:modified xsi:type="dcterms:W3CDTF">2020-02-18T18:37:00Z</dcterms:modified>
</cp:coreProperties>
</file>